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B8" w:rsidRDefault="008375B8" w:rsidP="008375B8">
      <w:pPr>
        <w:pStyle w:val="a3"/>
        <w:widowControl/>
        <w:shd w:val="clear" w:color="auto" w:fill="FFFFFF"/>
        <w:spacing w:before="0" w:beforeAutospacing="0" w:after="0" w:afterAutospacing="0" w:line="580" w:lineRule="exact"/>
        <w:jc w:val="center"/>
        <w:rPr>
          <w:rFonts w:ascii="方正小标宋简体" w:eastAsia="方正小标宋简体" w:hAnsi="黑体"/>
          <w:b/>
          <w:bCs/>
          <w:kern w:val="2"/>
          <w:sz w:val="44"/>
          <w:szCs w:val="44"/>
        </w:rPr>
      </w:pPr>
      <w:r>
        <w:rPr>
          <w:rFonts w:ascii="方正小标宋简体" w:eastAsia="方正小标宋简体" w:hAnsi="黑体" w:hint="eastAsia"/>
          <w:b/>
          <w:bCs/>
          <w:kern w:val="2"/>
          <w:sz w:val="44"/>
          <w:szCs w:val="44"/>
        </w:rPr>
        <w:t>巴中市生态环境局</w:t>
      </w:r>
    </w:p>
    <w:p w:rsidR="008375B8" w:rsidRPr="000E322B" w:rsidRDefault="008375B8" w:rsidP="008375B8">
      <w:pPr>
        <w:pStyle w:val="a3"/>
        <w:widowControl/>
        <w:shd w:val="clear" w:color="auto" w:fill="FFFFFF"/>
        <w:spacing w:before="0" w:beforeAutospacing="0" w:after="0" w:afterAutospacing="0" w:line="580" w:lineRule="exact"/>
        <w:jc w:val="center"/>
        <w:rPr>
          <w:rFonts w:ascii="方正小标宋简体" w:eastAsia="方正小标宋简体" w:hAnsi="黑体"/>
          <w:b/>
          <w:bCs/>
          <w:kern w:val="2"/>
          <w:sz w:val="44"/>
          <w:szCs w:val="44"/>
        </w:rPr>
      </w:pPr>
      <w:r>
        <w:rPr>
          <w:rFonts w:ascii="方正小标宋简体" w:eastAsia="方正小标宋简体" w:hAnsi="黑体" w:hint="eastAsia"/>
          <w:b/>
          <w:bCs/>
          <w:kern w:val="2"/>
          <w:sz w:val="44"/>
          <w:szCs w:val="44"/>
        </w:rPr>
        <w:t>2019年度</w:t>
      </w:r>
      <w:r w:rsidRPr="000E322B">
        <w:rPr>
          <w:rFonts w:ascii="方正小标宋简体" w:eastAsia="方正小标宋简体" w:hAnsi="黑体" w:hint="eastAsia"/>
          <w:b/>
          <w:bCs/>
          <w:kern w:val="2"/>
          <w:sz w:val="44"/>
          <w:szCs w:val="44"/>
        </w:rPr>
        <w:t>政府信息公开工作年度报告</w:t>
      </w:r>
    </w:p>
    <w:p w:rsidR="008375B8" w:rsidRDefault="008375B8" w:rsidP="008375B8">
      <w:pPr>
        <w:spacing w:line="560" w:lineRule="exact"/>
        <w:rPr>
          <w:rFonts w:eastAsia="仿宋_GB2312"/>
          <w:color w:val="000000"/>
          <w:sz w:val="32"/>
          <w:szCs w:val="32"/>
        </w:rPr>
      </w:pPr>
    </w:p>
    <w:p w:rsidR="008375B8" w:rsidRDefault="008375B8" w:rsidP="008375B8">
      <w:pPr>
        <w:spacing w:line="560" w:lineRule="exact"/>
        <w:ind w:firstLine="645"/>
        <w:rPr>
          <w:rFonts w:eastAsia="仿宋_GB2312"/>
          <w:color w:val="000000"/>
          <w:sz w:val="32"/>
          <w:szCs w:val="32"/>
        </w:rPr>
      </w:pPr>
      <w:r w:rsidRPr="006B6AB9">
        <w:rPr>
          <w:rFonts w:eastAsia="仿宋_GB2312"/>
          <w:color w:val="000000"/>
          <w:sz w:val="32"/>
          <w:szCs w:val="32"/>
        </w:rPr>
        <w:t>根据《中华人民共和国政府信息公开条例》（以下简称《条例》）和省、市相关规定，特向社会公布</w:t>
      </w:r>
      <w:r w:rsidRPr="006B6AB9">
        <w:rPr>
          <w:rFonts w:eastAsia="仿宋_GB2312"/>
          <w:color w:val="000000"/>
          <w:sz w:val="32"/>
          <w:szCs w:val="32"/>
        </w:rPr>
        <w:t>201</w:t>
      </w:r>
      <w:r w:rsidRPr="006B6AB9">
        <w:rPr>
          <w:rFonts w:eastAsia="仿宋_GB2312" w:hint="eastAsia"/>
          <w:color w:val="000000"/>
          <w:sz w:val="32"/>
          <w:szCs w:val="32"/>
        </w:rPr>
        <w:t>9</w:t>
      </w:r>
      <w:r w:rsidRPr="006B6AB9">
        <w:rPr>
          <w:rFonts w:eastAsia="仿宋_GB2312"/>
          <w:color w:val="000000"/>
          <w:sz w:val="32"/>
          <w:szCs w:val="32"/>
        </w:rPr>
        <w:t>年度本部门</w:t>
      </w:r>
      <w:r w:rsidRPr="006B6AB9">
        <w:rPr>
          <w:rFonts w:eastAsia="仿宋_GB2312"/>
          <w:color w:val="000000"/>
          <w:spacing w:val="-2"/>
          <w:sz w:val="32"/>
          <w:szCs w:val="32"/>
        </w:rPr>
        <w:t>信息公开工作年度报告。本报告由概述、主动公开政府信息情况、依申请公开政府信息情况、咨询和投诉情况、行政复议和行政诉讼情况、工作人员和费用支出情况、存在的主要问题及改进情况、其他需要报告的事项、附表共九个部分组成。本报告中所列数据的统计期限自</w:t>
      </w:r>
      <w:r w:rsidRPr="006B6AB9">
        <w:rPr>
          <w:rFonts w:eastAsia="仿宋_GB2312"/>
          <w:color w:val="000000"/>
          <w:spacing w:val="-2"/>
          <w:sz w:val="32"/>
          <w:szCs w:val="32"/>
        </w:rPr>
        <w:t>201</w:t>
      </w:r>
      <w:r w:rsidRPr="006B6AB9">
        <w:rPr>
          <w:rFonts w:eastAsia="仿宋_GB2312" w:hint="eastAsia"/>
          <w:color w:val="000000"/>
          <w:spacing w:val="-2"/>
          <w:sz w:val="32"/>
          <w:szCs w:val="32"/>
        </w:rPr>
        <w:t>9</w:t>
      </w:r>
      <w:r w:rsidRPr="006B6AB9">
        <w:rPr>
          <w:rFonts w:eastAsia="仿宋_GB2312"/>
          <w:color w:val="000000"/>
          <w:spacing w:val="-2"/>
          <w:sz w:val="32"/>
          <w:szCs w:val="32"/>
        </w:rPr>
        <w:t>年</w:t>
      </w:r>
      <w:r w:rsidRPr="006B6AB9">
        <w:rPr>
          <w:rFonts w:eastAsia="仿宋_GB2312"/>
          <w:color w:val="000000"/>
          <w:spacing w:val="-2"/>
          <w:sz w:val="32"/>
          <w:szCs w:val="32"/>
        </w:rPr>
        <w:t>1</w:t>
      </w:r>
      <w:r w:rsidRPr="006B6AB9">
        <w:rPr>
          <w:rFonts w:eastAsia="仿宋_GB2312"/>
          <w:color w:val="000000"/>
          <w:spacing w:val="-2"/>
          <w:sz w:val="32"/>
          <w:szCs w:val="32"/>
        </w:rPr>
        <w:t>月</w:t>
      </w:r>
      <w:r w:rsidRPr="006B6AB9">
        <w:rPr>
          <w:rFonts w:eastAsia="仿宋_GB2312"/>
          <w:color w:val="000000"/>
          <w:spacing w:val="-2"/>
          <w:sz w:val="32"/>
          <w:szCs w:val="32"/>
        </w:rPr>
        <w:t>1</w:t>
      </w:r>
      <w:r w:rsidRPr="006B6AB9">
        <w:rPr>
          <w:rFonts w:eastAsia="仿宋_GB2312"/>
          <w:color w:val="000000"/>
          <w:spacing w:val="-2"/>
          <w:sz w:val="32"/>
          <w:szCs w:val="32"/>
        </w:rPr>
        <w:t>日起至</w:t>
      </w:r>
      <w:r w:rsidRPr="006B6AB9">
        <w:rPr>
          <w:rFonts w:eastAsia="仿宋_GB2312"/>
          <w:color w:val="000000"/>
          <w:spacing w:val="-2"/>
          <w:sz w:val="32"/>
          <w:szCs w:val="32"/>
        </w:rPr>
        <w:t>201</w:t>
      </w:r>
      <w:r w:rsidRPr="006B6AB9">
        <w:rPr>
          <w:rFonts w:eastAsia="仿宋_GB2312" w:hint="eastAsia"/>
          <w:color w:val="000000"/>
          <w:spacing w:val="-2"/>
          <w:sz w:val="32"/>
          <w:szCs w:val="32"/>
        </w:rPr>
        <w:t>9</w:t>
      </w:r>
      <w:r w:rsidRPr="006B6AB9">
        <w:rPr>
          <w:rFonts w:eastAsia="仿宋_GB2312"/>
          <w:color w:val="000000"/>
          <w:spacing w:val="-2"/>
          <w:sz w:val="32"/>
          <w:szCs w:val="32"/>
        </w:rPr>
        <w:t>年</w:t>
      </w:r>
      <w:r w:rsidRPr="006B6AB9">
        <w:rPr>
          <w:rFonts w:eastAsia="仿宋_GB2312"/>
          <w:color w:val="000000"/>
          <w:spacing w:val="-2"/>
          <w:sz w:val="32"/>
          <w:szCs w:val="32"/>
        </w:rPr>
        <w:t>12</w:t>
      </w:r>
      <w:r w:rsidRPr="006B6AB9">
        <w:rPr>
          <w:rFonts w:eastAsia="仿宋_GB2312"/>
          <w:color w:val="000000"/>
          <w:spacing w:val="-2"/>
          <w:sz w:val="32"/>
          <w:szCs w:val="32"/>
        </w:rPr>
        <w:t>月</w:t>
      </w:r>
      <w:r w:rsidRPr="006B6AB9">
        <w:rPr>
          <w:rFonts w:eastAsia="仿宋_GB2312"/>
          <w:color w:val="000000"/>
          <w:spacing w:val="-2"/>
          <w:sz w:val="32"/>
          <w:szCs w:val="32"/>
        </w:rPr>
        <w:t>31</w:t>
      </w:r>
      <w:r w:rsidRPr="006B6AB9">
        <w:rPr>
          <w:rFonts w:eastAsia="仿宋_GB2312"/>
          <w:color w:val="000000"/>
          <w:spacing w:val="-2"/>
          <w:sz w:val="32"/>
          <w:szCs w:val="32"/>
        </w:rPr>
        <w:t>日止。本报告的电子版可在</w:t>
      </w:r>
      <w:r w:rsidRPr="006B6AB9">
        <w:rPr>
          <w:rFonts w:eastAsia="仿宋_GB2312"/>
          <w:color w:val="000000"/>
          <w:sz w:val="32"/>
          <w:szCs w:val="32"/>
        </w:rPr>
        <w:t>（</w:t>
      </w:r>
      <w:r w:rsidRPr="006B6AB9">
        <w:rPr>
          <w:rFonts w:eastAsia="仿宋_GB2312"/>
          <w:color w:val="000000"/>
          <w:sz w:val="32"/>
          <w:szCs w:val="32"/>
        </w:rPr>
        <w:t>http:</w:t>
      </w:r>
      <w:r w:rsidRPr="00A05C7E">
        <w:t xml:space="preserve"> </w:t>
      </w:r>
      <w:r w:rsidRPr="006B6AB9">
        <w:rPr>
          <w:rFonts w:eastAsia="仿宋_GB2312"/>
          <w:color w:val="000000"/>
          <w:sz w:val="32"/>
          <w:szCs w:val="32"/>
        </w:rPr>
        <w:t>http://hjbhj.cnbz.gov.cn</w:t>
      </w:r>
      <w:r w:rsidRPr="006B6AB9">
        <w:rPr>
          <w:rFonts w:eastAsia="仿宋_GB2312"/>
          <w:color w:val="000000"/>
          <w:sz w:val="32"/>
          <w:szCs w:val="32"/>
        </w:rPr>
        <w:t>）下载。如对本报告有任何疑问，请与</w:t>
      </w:r>
      <w:r w:rsidRPr="006B6AB9">
        <w:rPr>
          <w:rFonts w:eastAsia="仿宋_GB2312" w:hint="eastAsia"/>
          <w:color w:val="000000"/>
          <w:sz w:val="32"/>
          <w:szCs w:val="32"/>
        </w:rPr>
        <w:t>我局办公室</w:t>
      </w:r>
      <w:r w:rsidRPr="006B6AB9">
        <w:rPr>
          <w:rFonts w:eastAsia="仿宋_GB2312"/>
          <w:color w:val="000000"/>
          <w:sz w:val="32"/>
          <w:szCs w:val="32"/>
        </w:rPr>
        <w:t>联系，电话：</w:t>
      </w:r>
      <w:r w:rsidRPr="006B6AB9">
        <w:rPr>
          <w:rFonts w:eastAsia="仿宋_GB2312" w:hint="eastAsia"/>
          <w:color w:val="000000"/>
          <w:sz w:val="32"/>
          <w:szCs w:val="32"/>
        </w:rPr>
        <w:t>0827-5111073</w:t>
      </w:r>
      <w:r w:rsidRPr="006B6AB9">
        <w:rPr>
          <w:rFonts w:eastAsia="仿宋_GB2312"/>
          <w:color w:val="000000"/>
          <w:sz w:val="32"/>
          <w:szCs w:val="32"/>
        </w:rPr>
        <w:t>。</w:t>
      </w:r>
    </w:p>
    <w:p w:rsidR="008375B8" w:rsidRPr="006B6AB9" w:rsidRDefault="008375B8" w:rsidP="008375B8">
      <w:pPr>
        <w:spacing w:line="560" w:lineRule="exact"/>
        <w:ind w:firstLine="645"/>
        <w:rPr>
          <w:rFonts w:eastAsia="仿宋_GB2312"/>
          <w:color w:val="000000"/>
          <w:sz w:val="32"/>
          <w:szCs w:val="32"/>
        </w:rPr>
      </w:pPr>
      <w:r w:rsidRPr="006B6AB9">
        <w:rPr>
          <w:rFonts w:ascii="黑体" w:eastAsia="黑体" w:hAnsi="黑体" w:hint="eastAsia"/>
          <w:b/>
          <w:bCs/>
          <w:sz w:val="32"/>
          <w:szCs w:val="32"/>
        </w:rPr>
        <w:t>一、</w:t>
      </w:r>
      <w:r>
        <w:rPr>
          <w:rFonts w:ascii="黑体" w:eastAsia="黑体" w:hAnsi="黑体" w:hint="eastAsia"/>
          <w:b/>
          <w:bCs/>
          <w:sz w:val="32"/>
          <w:szCs w:val="32"/>
        </w:rPr>
        <w:t>总体情况</w:t>
      </w:r>
    </w:p>
    <w:p w:rsidR="008375B8" w:rsidRDefault="008375B8" w:rsidP="008375B8">
      <w:pPr>
        <w:pStyle w:val="a3"/>
        <w:widowControl/>
        <w:shd w:val="clear" w:color="auto" w:fill="FFFFFF"/>
        <w:spacing w:before="0" w:beforeAutospacing="0" w:after="0" w:afterAutospacing="0" w:line="580" w:lineRule="exact"/>
        <w:ind w:firstLine="660"/>
        <w:jc w:val="both"/>
        <w:rPr>
          <w:color w:val="000000"/>
          <w:sz w:val="32"/>
          <w:szCs w:val="32"/>
        </w:rPr>
      </w:pPr>
      <w:r w:rsidRPr="006B6AB9">
        <w:rPr>
          <w:rFonts w:hint="eastAsia"/>
          <w:color w:val="000000"/>
          <w:sz w:val="32"/>
          <w:szCs w:val="32"/>
        </w:rPr>
        <w:t>2019</w:t>
      </w:r>
      <w:r w:rsidRPr="006B6AB9">
        <w:rPr>
          <w:rFonts w:hint="eastAsia"/>
          <w:color w:val="000000"/>
          <w:sz w:val="32"/>
          <w:szCs w:val="32"/>
        </w:rPr>
        <w:t>年我们以党的十九大精神、习近平新时代中国特色社会主义思想和习近平总书记系列重要讲话精神为指导，深入学习贯彻省委十一届四次全会、市委四届六次、七次全会精神，</w:t>
      </w:r>
      <w:r>
        <w:rPr>
          <w:rFonts w:hint="eastAsia"/>
          <w:color w:val="000000"/>
          <w:sz w:val="32"/>
          <w:szCs w:val="32"/>
        </w:rPr>
        <w:t>不忘初心，担当使命，</w:t>
      </w:r>
      <w:r w:rsidRPr="006B6AB9">
        <w:rPr>
          <w:rFonts w:hint="eastAsia"/>
          <w:color w:val="000000"/>
          <w:sz w:val="32"/>
          <w:szCs w:val="32"/>
        </w:rPr>
        <w:t>紧紧围绕贯彻落实国家、省、市关于政府信息公开（政务公开）工作的相关要求，对照</w:t>
      </w:r>
      <w:r w:rsidRPr="006B6AB9">
        <w:rPr>
          <w:color w:val="000000"/>
          <w:sz w:val="32"/>
          <w:szCs w:val="32"/>
        </w:rPr>
        <w:t>《巴中市</w:t>
      </w:r>
      <w:r w:rsidRPr="006B6AB9">
        <w:rPr>
          <w:color w:val="000000"/>
          <w:sz w:val="32"/>
          <w:szCs w:val="32"/>
        </w:rPr>
        <w:t>201</w:t>
      </w:r>
      <w:r w:rsidRPr="006B6AB9">
        <w:rPr>
          <w:rFonts w:hint="eastAsia"/>
          <w:color w:val="000000"/>
          <w:sz w:val="32"/>
          <w:szCs w:val="32"/>
        </w:rPr>
        <w:t>9</w:t>
      </w:r>
      <w:r w:rsidRPr="006B6AB9">
        <w:rPr>
          <w:color w:val="000000"/>
          <w:sz w:val="32"/>
          <w:szCs w:val="32"/>
        </w:rPr>
        <w:t>年政务公开目标任务分解表》</w:t>
      </w:r>
      <w:r w:rsidRPr="006B6AB9">
        <w:rPr>
          <w:rFonts w:hint="eastAsia"/>
          <w:color w:val="000000"/>
          <w:sz w:val="32"/>
          <w:szCs w:val="32"/>
        </w:rPr>
        <w:t>，进一步细化工作任务，明确工作责任，局党组或局信息公开领导小组先后多次专题听取并研究本部门政府信息公开工作，及时解决工作中存在的问题，不断完善政府信息公开制度和拓展公开渠道，</w:t>
      </w:r>
      <w:r w:rsidRPr="006B6AB9">
        <w:rPr>
          <w:rFonts w:hint="eastAsia"/>
          <w:color w:val="000000"/>
          <w:sz w:val="32"/>
          <w:szCs w:val="32"/>
        </w:rPr>
        <w:lastRenderedPageBreak/>
        <w:t>政务公开工作的规范化、标准化、制度化水平不断提升，政府信息公开工作平稳推进，取得了一定的成效。</w:t>
      </w:r>
    </w:p>
    <w:p w:rsidR="008375B8" w:rsidRDefault="008375B8" w:rsidP="008375B8">
      <w:pPr>
        <w:pStyle w:val="a3"/>
        <w:widowControl/>
        <w:shd w:val="clear" w:color="auto" w:fill="FFFFFF"/>
        <w:spacing w:before="0" w:beforeAutospacing="0" w:after="0" w:afterAutospacing="0" w:line="580" w:lineRule="exact"/>
        <w:ind w:firstLine="660"/>
        <w:jc w:val="both"/>
        <w:rPr>
          <w:color w:val="000000"/>
          <w:sz w:val="32"/>
          <w:szCs w:val="32"/>
        </w:rPr>
      </w:pPr>
      <w:r w:rsidRPr="006B6AB9">
        <w:rPr>
          <w:rFonts w:hint="eastAsia"/>
          <w:color w:val="000000"/>
          <w:sz w:val="32"/>
          <w:szCs w:val="32"/>
        </w:rPr>
        <w:t>2019</w:t>
      </w:r>
      <w:r w:rsidRPr="006B6AB9">
        <w:rPr>
          <w:rFonts w:hint="eastAsia"/>
          <w:color w:val="000000"/>
          <w:sz w:val="32"/>
          <w:szCs w:val="32"/>
        </w:rPr>
        <w:t>年主动公开的政府信息内容包括：巴中要闻、环保要闻、环保动态、县区动态、纪检监察、局长之窗、工作职责、机构职能、人事信息、政务公开、财务公开、总量控制、污染防治、农村环保、自然生态、环境监测、核污染与辐射、机关党建、法律法规、公示公告、行政处罚公告、空气质量日报、分区空气质量日报、</w:t>
      </w:r>
      <w:r w:rsidRPr="006B6AB9">
        <w:rPr>
          <w:rFonts w:hint="eastAsia"/>
          <w:color w:val="000000"/>
          <w:sz w:val="32"/>
          <w:szCs w:val="32"/>
        </w:rPr>
        <w:t>72</w:t>
      </w:r>
      <w:r w:rsidRPr="006B6AB9">
        <w:rPr>
          <w:rFonts w:hint="eastAsia"/>
          <w:color w:val="000000"/>
          <w:sz w:val="32"/>
          <w:szCs w:val="32"/>
        </w:rPr>
        <w:t>小时空气质量预报、宣传教育、</w:t>
      </w:r>
      <w:r w:rsidRPr="006B6AB9">
        <w:rPr>
          <w:rFonts w:ascii="仿宋_GB2312" w:hAnsi="仿宋_GB2312" w:cs="仿宋_GB2312" w:hint="eastAsia"/>
          <w:color w:val="000000"/>
          <w:sz w:val="32"/>
          <w:szCs w:val="32"/>
        </w:rPr>
        <w:t>政策解读、信用评价、环保知识。</w:t>
      </w:r>
      <w:r w:rsidRPr="006B6AB9">
        <w:rPr>
          <w:rFonts w:hint="eastAsia"/>
          <w:color w:val="000000"/>
          <w:sz w:val="32"/>
          <w:szCs w:val="32"/>
        </w:rPr>
        <w:t xml:space="preserve"> </w:t>
      </w:r>
    </w:p>
    <w:p w:rsidR="008375B8" w:rsidRPr="006B6AB9" w:rsidRDefault="008375B8" w:rsidP="008375B8">
      <w:pPr>
        <w:pStyle w:val="a3"/>
        <w:widowControl/>
        <w:shd w:val="clear" w:color="auto" w:fill="FFFFFF"/>
        <w:spacing w:before="0" w:beforeAutospacing="0" w:after="0" w:afterAutospacing="0" w:line="580" w:lineRule="exact"/>
        <w:ind w:firstLine="660"/>
        <w:jc w:val="both"/>
        <w:rPr>
          <w:rFonts w:ascii="黑体" w:eastAsia="黑体" w:hAnsi="黑体"/>
          <w:b/>
          <w:bCs/>
          <w:kern w:val="2"/>
          <w:sz w:val="32"/>
          <w:szCs w:val="32"/>
        </w:rPr>
      </w:pPr>
      <w:r w:rsidRPr="006B6AB9">
        <w:rPr>
          <w:rFonts w:hint="eastAsia"/>
          <w:color w:val="000000"/>
          <w:sz w:val="32"/>
          <w:szCs w:val="32"/>
        </w:rPr>
        <w:t>2019</w:t>
      </w:r>
      <w:r w:rsidRPr="006B6AB9">
        <w:rPr>
          <w:rFonts w:hint="eastAsia"/>
          <w:color w:val="000000"/>
          <w:sz w:val="32"/>
          <w:szCs w:val="32"/>
        </w:rPr>
        <w:t>年，我局共主动公开政府信息</w:t>
      </w:r>
      <w:r w:rsidRPr="006B6AB9">
        <w:rPr>
          <w:color w:val="000000"/>
          <w:sz w:val="32"/>
          <w:szCs w:val="32"/>
        </w:rPr>
        <w:t>3462</w:t>
      </w:r>
      <w:r w:rsidRPr="006B6AB9">
        <w:rPr>
          <w:rFonts w:hint="eastAsia"/>
          <w:color w:val="000000"/>
          <w:sz w:val="32"/>
          <w:szCs w:val="32"/>
        </w:rPr>
        <w:t>条，其中概况类信息</w:t>
      </w:r>
      <w:r w:rsidRPr="006B6AB9">
        <w:rPr>
          <w:rFonts w:hint="eastAsia"/>
          <w:color w:val="000000"/>
          <w:sz w:val="32"/>
          <w:szCs w:val="32"/>
        </w:rPr>
        <w:t>11</w:t>
      </w:r>
      <w:r w:rsidRPr="006B6AB9">
        <w:rPr>
          <w:rFonts w:hint="eastAsia"/>
          <w:color w:val="000000"/>
          <w:sz w:val="32"/>
          <w:szCs w:val="32"/>
        </w:rPr>
        <w:t>条，计划总结类信息</w:t>
      </w:r>
      <w:r w:rsidRPr="006B6AB9">
        <w:rPr>
          <w:rFonts w:hint="eastAsia"/>
          <w:color w:val="000000"/>
          <w:sz w:val="32"/>
          <w:szCs w:val="32"/>
        </w:rPr>
        <w:t>6</w:t>
      </w:r>
      <w:r w:rsidRPr="006B6AB9">
        <w:rPr>
          <w:rFonts w:hint="eastAsia"/>
          <w:color w:val="000000"/>
          <w:sz w:val="32"/>
          <w:szCs w:val="32"/>
        </w:rPr>
        <w:t>条，规范性文件信息数</w:t>
      </w:r>
      <w:r w:rsidRPr="006B6AB9">
        <w:rPr>
          <w:rFonts w:hint="eastAsia"/>
          <w:color w:val="000000"/>
          <w:sz w:val="32"/>
          <w:szCs w:val="32"/>
        </w:rPr>
        <w:t>20</w:t>
      </w:r>
      <w:r w:rsidRPr="006B6AB9">
        <w:rPr>
          <w:rFonts w:hint="eastAsia"/>
          <w:color w:val="000000"/>
          <w:sz w:val="32"/>
          <w:szCs w:val="32"/>
        </w:rPr>
        <w:t>条，工作动态信息</w:t>
      </w:r>
      <w:r w:rsidRPr="006B6AB9">
        <w:rPr>
          <w:rFonts w:hint="eastAsia"/>
          <w:color w:val="000000"/>
          <w:sz w:val="32"/>
          <w:szCs w:val="32"/>
        </w:rPr>
        <w:t>1109</w:t>
      </w:r>
      <w:r w:rsidRPr="006B6AB9">
        <w:rPr>
          <w:rFonts w:hint="eastAsia"/>
          <w:color w:val="000000"/>
          <w:sz w:val="32"/>
          <w:szCs w:val="32"/>
        </w:rPr>
        <w:t>条，人事类信息</w:t>
      </w:r>
      <w:r w:rsidRPr="006B6AB9">
        <w:rPr>
          <w:rFonts w:hint="eastAsia"/>
          <w:color w:val="000000"/>
          <w:sz w:val="32"/>
          <w:szCs w:val="32"/>
        </w:rPr>
        <w:t>13</w:t>
      </w:r>
      <w:r w:rsidRPr="006B6AB9">
        <w:rPr>
          <w:rFonts w:hint="eastAsia"/>
          <w:color w:val="000000"/>
          <w:sz w:val="32"/>
          <w:szCs w:val="32"/>
        </w:rPr>
        <w:t>条，财政类信息</w:t>
      </w:r>
      <w:r w:rsidRPr="006B6AB9">
        <w:rPr>
          <w:rFonts w:hint="eastAsia"/>
          <w:color w:val="000000"/>
          <w:sz w:val="32"/>
          <w:szCs w:val="32"/>
        </w:rPr>
        <w:t>21</w:t>
      </w:r>
      <w:r w:rsidRPr="006B6AB9">
        <w:rPr>
          <w:rFonts w:hint="eastAsia"/>
          <w:color w:val="000000"/>
          <w:sz w:val="32"/>
          <w:szCs w:val="32"/>
        </w:rPr>
        <w:t>条，行政执法类</w:t>
      </w:r>
      <w:r w:rsidRPr="006B6AB9">
        <w:rPr>
          <w:rFonts w:hint="eastAsia"/>
          <w:color w:val="000000"/>
          <w:sz w:val="32"/>
          <w:szCs w:val="32"/>
        </w:rPr>
        <w:t>39</w:t>
      </w:r>
      <w:r w:rsidRPr="006B6AB9">
        <w:rPr>
          <w:rFonts w:hint="eastAsia"/>
          <w:color w:val="000000"/>
          <w:sz w:val="32"/>
          <w:szCs w:val="32"/>
        </w:rPr>
        <w:t>条，其他类信息</w:t>
      </w:r>
      <w:r w:rsidRPr="006B6AB9">
        <w:rPr>
          <w:rFonts w:hint="eastAsia"/>
          <w:color w:val="000000"/>
          <w:sz w:val="32"/>
          <w:szCs w:val="32"/>
        </w:rPr>
        <w:t>2243</w:t>
      </w:r>
      <w:r w:rsidRPr="006B6AB9">
        <w:rPr>
          <w:rFonts w:hint="eastAsia"/>
          <w:color w:val="000000"/>
          <w:sz w:val="32"/>
          <w:szCs w:val="32"/>
        </w:rPr>
        <w:t>条。</w:t>
      </w:r>
      <w:r w:rsidRPr="006B6AB9">
        <w:rPr>
          <w:rFonts w:hint="eastAsia"/>
          <w:color w:val="000000"/>
          <w:sz w:val="32"/>
          <w:szCs w:val="32"/>
        </w:rPr>
        <w:t xml:space="preserve"> </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ascii="方正楷体_GBK" w:eastAsia="方正楷体_GBK" w:hint="eastAsia"/>
          <w:b/>
          <w:color w:val="000000"/>
          <w:sz w:val="32"/>
          <w:szCs w:val="32"/>
        </w:rPr>
        <w:t>（二）政府信息公开方式</w:t>
      </w:r>
      <w:r w:rsidRPr="006B6AB9">
        <w:rPr>
          <w:rFonts w:eastAsia="仿宋_GB2312"/>
          <w:color w:val="000000"/>
          <w:sz w:val="32"/>
          <w:szCs w:val="32"/>
        </w:rPr>
        <w:t>。</w:t>
      </w:r>
      <w:r w:rsidRPr="006B6AB9">
        <w:rPr>
          <w:rFonts w:eastAsia="仿宋_GB2312" w:hint="eastAsia"/>
          <w:color w:val="000000"/>
          <w:sz w:val="32"/>
          <w:szCs w:val="32"/>
        </w:rPr>
        <w:t>一是在巴中市环境保护局门户网站及时公开相关环保信息；二是利用传统媒体公开环保信息，在巴中电视台、巴中日报等媒体开设专栏公开环保信息，宣传环保政策和法律法规；三是充分利用新媒体公开环保信息，通过“无线巴中”“巴中生态环境”微信、</w:t>
      </w:r>
      <w:proofErr w:type="gramStart"/>
      <w:r w:rsidRPr="006B6AB9">
        <w:rPr>
          <w:rFonts w:eastAsia="仿宋_GB2312" w:hint="eastAsia"/>
          <w:color w:val="000000"/>
          <w:sz w:val="32"/>
          <w:szCs w:val="32"/>
        </w:rPr>
        <w:t>微博等</w:t>
      </w:r>
      <w:proofErr w:type="gramEnd"/>
      <w:r w:rsidRPr="006B6AB9">
        <w:rPr>
          <w:rFonts w:eastAsia="仿宋_GB2312" w:hint="eastAsia"/>
          <w:color w:val="000000"/>
          <w:sz w:val="32"/>
          <w:szCs w:val="32"/>
        </w:rPr>
        <w:t>新媒体及时公开环境信息；三是公告公开，全年编制水、气、声环境质量周报、月报、季报、年报</w:t>
      </w:r>
      <w:r w:rsidRPr="006B6AB9">
        <w:rPr>
          <w:rFonts w:eastAsia="仿宋_GB2312" w:hint="eastAsia"/>
          <w:color w:val="000000"/>
          <w:sz w:val="32"/>
          <w:szCs w:val="32"/>
        </w:rPr>
        <w:t>72</w:t>
      </w:r>
      <w:r w:rsidRPr="006B6AB9">
        <w:rPr>
          <w:rFonts w:eastAsia="仿宋_GB2312" w:hint="eastAsia"/>
          <w:color w:val="000000"/>
          <w:sz w:val="32"/>
          <w:szCs w:val="32"/>
        </w:rPr>
        <w:t>期，编制《巴中市</w:t>
      </w:r>
      <w:r w:rsidRPr="006B6AB9">
        <w:rPr>
          <w:rFonts w:eastAsia="仿宋_GB2312" w:hint="eastAsia"/>
          <w:color w:val="000000"/>
          <w:sz w:val="32"/>
          <w:szCs w:val="32"/>
        </w:rPr>
        <w:t>2018</w:t>
      </w:r>
      <w:r w:rsidRPr="006B6AB9">
        <w:rPr>
          <w:rFonts w:eastAsia="仿宋_GB2312" w:hint="eastAsia"/>
          <w:color w:val="000000"/>
          <w:sz w:val="32"/>
          <w:szCs w:val="32"/>
        </w:rPr>
        <w:t>年环境质量报告书》，并及时在地方主流媒体向社会公告公开，确保公众知情权和监督权。四是先后四次召开新闻发布会，向社会各界公布</w:t>
      </w:r>
      <w:r w:rsidRPr="006B6AB9">
        <w:rPr>
          <w:rFonts w:eastAsia="仿宋_GB2312" w:hint="eastAsia"/>
          <w:color w:val="000000"/>
          <w:sz w:val="32"/>
          <w:szCs w:val="32"/>
        </w:rPr>
        <w:t>2019</w:t>
      </w:r>
      <w:r w:rsidRPr="006B6AB9">
        <w:rPr>
          <w:rFonts w:eastAsia="仿宋_GB2312" w:hint="eastAsia"/>
          <w:color w:val="000000"/>
          <w:sz w:val="32"/>
          <w:szCs w:val="32"/>
        </w:rPr>
        <w:t>年生态文明建设和生态环境保护工作推进情况；五是资料查阅，及时将相关环境保</w:t>
      </w:r>
      <w:r w:rsidRPr="006B6AB9">
        <w:rPr>
          <w:rFonts w:eastAsia="仿宋_GB2312" w:hint="eastAsia"/>
          <w:color w:val="000000"/>
          <w:sz w:val="32"/>
          <w:szCs w:val="32"/>
        </w:rPr>
        <w:lastRenderedPageBreak/>
        <w:t>护资料向市档案馆移交，以方便社会各界查阅。</w:t>
      </w:r>
      <w:r w:rsidRPr="006B6AB9">
        <w:rPr>
          <w:rFonts w:eastAsia="仿宋_GB2312" w:hint="eastAsia"/>
          <w:color w:val="000000"/>
          <w:sz w:val="32"/>
          <w:szCs w:val="32"/>
        </w:rPr>
        <w:t xml:space="preserve"> </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三、依申请公开政府信息情况</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ascii="方正楷体_GBK" w:eastAsia="方正楷体_GBK" w:hint="eastAsia"/>
          <w:color w:val="000000"/>
          <w:sz w:val="32"/>
          <w:szCs w:val="32"/>
        </w:rPr>
        <w:t>（一）依申请公开的申请情况</w:t>
      </w:r>
      <w:r w:rsidRPr="006B6AB9">
        <w:rPr>
          <w:rFonts w:eastAsia="仿宋_GB2312"/>
          <w:color w:val="000000"/>
          <w:sz w:val="32"/>
          <w:szCs w:val="32"/>
        </w:rPr>
        <w:t>。</w:t>
      </w:r>
      <w:r w:rsidRPr="006B6AB9">
        <w:rPr>
          <w:rFonts w:eastAsia="仿宋_GB2312" w:hint="eastAsia"/>
          <w:color w:val="000000"/>
          <w:sz w:val="32"/>
          <w:szCs w:val="32"/>
        </w:rPr>
        <w:t>2019</w:t>
      </w:r>
      <w:r w:rsidRPr="006B6AB9">
        <w:rPr>
          <w:rFonts w:eastAsia="仿宋_GB2312" w:hint="eastAsia"/>
          <w:color w:val="000000"/>
          <w:sz w:val="32"/>
          <w:szCs w:val="32"/>
        </w:rPr>
        <w:t>年，我局共收到依申请公开信息数</w:t>
      </w:r>
      <w:r w:rsidRPr="006B6AB9">
        <w:rPr>
          <w:rFonts w:eastAsia="仿宋_GB2312" w:hint="eastAsia"/>
          <w:color w:val="000000"/>
          <w:sz w:val="32"/>
          <w:szCs w:val="32"/>
        </w:rPr>
        <w:t>2</w:t>
      </w:r>
      <w:r w:rsidRPr="006B6AB9">
        <w:rPr>
          <w:rFonts w:eastAsia="仿宋_GB2312" w:hint="eastAsia"/>
          <w:color w:val="000000"/>
          <w:sz w:val="32"/>
          <w:szCs w:val="32"/>
        </w:rPr>
        <w:t>件，均为信函申请。</w:t>
      </w:r>
    </w:p>
    <w:p w:rsidR="008375B8" w:rsidRPr="00FB1FB2" w:rsidRDefault="008375B8" w:rsidP="008375B8">
      <w:pPr>
        <w:pStyle w:val="a3"/>
        <w:numPr>
          <w:ilvl w:val="0"/>
          <w:numId w:val="1"/>
        </w:numPr>
        <w:spacing w:before="0" w:beforeAutospacing="0" w:after="0" w:afterAutospacing="0" w:line="560" w:lineRule="exact"/>
        <w:ind w:firstLine="480"/>
        <w:rPr>
          <w:rFonts w:ascii="Times New Roman" w:hAnsi="Times New Roman"/>
          <w:color w:val="000000"/>
          <w:kern w:val="2"/>
          <w:sz w:val="32"/>
          <w:szCs w:val="32"/>
        </w:rPr>
      </w:pPr>
      <w:r w:rsidRPr="00DE016E">
        <w:rPr>
          <w:rFonts w:ascii="方正楷体_GBK" w:eastAsia="方正楷体_GBK" w:hAnsi="Times New Roman"/>
          <w:color w:val="000000"/>
          <w:kern w:val="2"/>
          <w:sz w:val="32"/>
          <w:szCs w:val="32"/>
        </w:rPr>
        <w:t>（二）对依申请公开信件的处理情况</w:t>
      </w:r>
      <w:r w:rsidRPr="00936629">
        <w:rPr>
          <w:color w:val="000000"/>
          <w:sz w:val="32"/>
          <w:szCs w:val="32"/>
        </w:rPr>
        <w:t>。</w:t>
      </w:r>
      <w:r w:rsidRPr="00FB1FB2">
        <w:rPr>
          <w:rFonts w:ascii="Times New Roman" w:hAnsi="Times New Roman" w:hint="eastAsia"/>
          <w:color w:val="000000"/>
          <w:kern w:val="2"/>
          <w:sz w:val="32"/>
          <w:szCs w:val="32"/>
        </w:rPr>
        <w:t>对</w:t>
      </w:r>
      <w:r>
        <w:rPr>
          <w:rFonts w:ascii="Times New Roman" w:hAnsi="Times New Roman" w:hint="eastAsia"/>
          <w:color w:val="000000"/>
          <w:kern w:val="2"/>
          <w:sz w:val="32"/>
          <w:szCs w:val="32"/>
        </w:rPr>
        <w:t>2</w:t>
      </w:r>
      <w:r w:rsidRPr="00FB1FB2">
        <w:rPr>
          <w:rFonts w:ascii="Times New Roman" w:hAnsi="Times New Roman" w:hint="eastAsia"/>
          <w:color w:val="000000"/>
          <w:kern w:val="2"/>
          <w:sz w:val="32"/>
          <w:szCs w:val="32"/>
        </w:rPr>
        <w:t>件依申请公开</w:t>
      </w:r>
      <w:r>
        <w:rPr>
          <w:rFonts w:ascii="Times New Roman" w:hAnsi="Times New Roman" w:hint="eastAsia"/>
          <w:color w:val="000000"/>
          <w:kern w:val="2"/>
          <w:sz w:val="32"/>
          <w:szCs w:val="32"/>
        </w:rPr>
        <w:t>件</w:t>
      </w:r>
      <w:r w:rsidRPr="00FB1FB2">
        <w:rPr>
          <w:rFonts w:ascii="Times New Roman" w:hAnsi="Times New Roman" w:hint="eastAsia"/>
          <w:color w:val="000000"/>
          <w:kern w:val="2"/>
          <w:sz w:val="32"/>
          <w:szCs w:val="32"/>
        </w:rPr>
        <w:t>，我局及时组织相关科室依法依规在规定时限内予以办结回复。因申请人要求或涉及商业秘密，均未公开。</w:t>
      </w:r>
      <w:r w:rsidRPr="00FB1FB2">
        <w:rPr>
          <w:rFonts w:ascii="Times New Roman" w:hAnsi="Times New Roman"/>
          <w:color w:val="000000"/>
          <w:kern w:val="2"/>
          <w:sz w:val="32"/>
          <w:szCs w:val="32"/>
        </w:rPr>
        <w:t xml:space="preserve"> </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ascii="方正楷体_GBK" w:eastAsia="方正楷体_GBK"/>
          <w:color w:val="000000"/>
          <w:sz w:val="32"/>
          <w:szCs w:val="32"/>
        </w:rPr>
        <w:t>（三）对公民、法人和其他组织的收费及减免情况</w:t>
      </w:r>
      <w:r w:rsidRPr="006B6AB9">
        <w:rPr>
          <w:rFonts w:eastAsia="仿宋_GB2312"/>
          <w:color w:val="000000"/>
          <w:sz w:val="32"/>
          <w:szCs w:val="32"/>
        </w:rPr>
        <w:t>。</w:t>
      </w:r>
      <w:r w:rsidRPr="006B6AB9">
        <w:rPr>
          <w:rFonts w:eastAsia="仿宋_GB2312" w:hint="eastAsia"/>
          <w:color w:val="000000"/>
          <w:sz w:val="32"/>
          <w:szCs w:val="32"/>
        </w:rPr>
        <w:t>我局无因依申请公开信息收取的费用。</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四、咨询和投诉情况</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eastAsia="仿宋_GB2312" w:hint="eastAsia"/>
          <w:color w:val="000000"/>
          <w:sz w:val="32"/>
          <w:szCs w:val="32"/>
        </w:rPr>
        <w:t>2019</w:t>
      </w:r>
      <w:r w:rsidRPr="006B6AB9">
        <w:rPr>
          <w:rFonts w:eastAsia="仿宋_GB2312" w:hint="eastAsia"/>
          <w:color w:val="000000"/>
          <w:sz w:val="32"/>
          <w:szCs w:val="32"/>
        </w:rPr>
        <w:t>年，我局通过</w:t>
      </w:r>
      <w:r w:rsidRPr="006B6AB9">
        <w:rPr>
          <w:rFonts w:eastAsia="仿宋_GB2312" w:hint="eastAsia"/>
          <w:color w:val="000000"/>
          <w:sz w:val="32"/>
          <w:szCs w:val="32"/>
        </w:rPr>
        <w:t>12345</w:t>
      </w:r>
      <w:r w:rsidRPr="006B6AB9">
        <w:rPr>
          <w:rFonts w:eastAsia="仿宋_GB2312" w:hint="eastAsia"/>
          <w:color w:val="000000"/>
          <w:sz w:val="32"/>
          <w:szCs w:val="32"/>
        </w:rPr>
        <w:t>市长热线转办、</w:t>
      </w:r>
      <w:r w:rsidRPr="006B6AB9">
        <w:rPr>
          <w:rFonts w:eastAsia="仿宋_GB2312" w:hint="eastAsia"/>
          <w:color w:val="000000"/>
          <w:sz w:val="32"/>
          <w:szCs w:val="32"/>
        </w:rPr>
        <w:t>12369</w:t>
      </w:r>
      <w:r w:rsidRPr="006B6AB9">
        <w:rPr>
          <w:rFonts w:eastAsia="仿宋_GB2312" w:hint="eastAsia"/>
          <w:color w:val="000000"/>
          <w:sz w:val="32"/>
          <w:szCs w:val="32"/>
        </w:rPr>
        <w:t>投诉、</w:t>
      </w:r>
      <w:proofErr w:type="gramStart"/>
      <w:r w:rsidRPr="006B6AB9">
        <w:rPr>
          <w:rFonts w:eastAsia="仿宋_GB2312" w:hint="eastAsia"/>
          <w:color w:val="000000"/>
          <w:sz w:val="32"/>
          <w:szCs w:val="32"/>
        </w:rPr>
        <w:t>政务微信投诉</w:t>
      </w:r>
      <w:proofErr w:type="gramEnd"/>
      <w:r w:rsidRPr="006B6AB9">
        <w:rPr>
          <w:rFonts w:eastAsia="仿宋_GB2312" w:hint="eastAsia"/>
          <w:color w:val="000000"/>
          <w:sz w:val="32"/>
          <w:szCs w:val="32"/>
        </w:rPr>
        <w:t>、群众来信来访、局长信箱等平台共受理各类环境污染信访投诉</w:t>
      </w:r>
      <w:r w:rsidRPr="006B6AB9">
        <w:rPr>
          <w:rFonts w:eastAsia="仿宋_GB2312" w:hint="eastAsia"/>
          <w:color w:val="000000"/>
          <w:sz w:val="32"/>
          <w:szCs w:val="32"/>
        </w:rPr>
        <w:t>441</w:t>
      </w:r>
      <w:r w:rsidRPr="006B6AB9">
        <w:rPr>
          <w:rFonts w:eastAsia="仿宋_GB2312" w:hint="eastAsia"/>
          <w:color w:val="000000"/>
          <w:sz w:val="32"/>
          <w:szCs w:val="32"/>
        </w:rPr>
        <w:t>件，处理率</w:t>
      </w:r>
      <w:r w:rsidRPr="006B6AB9">
        <w:rPr>
          <w:rFonts w:eastAsia="仿宋_GB2312" w:hint="eastAsia"/>
          <w:color w:val="000000"/>
          <w:sz w:val="32"/>
          <w:szCs w:val="32"/>
        </w:rPr>
        <w:t>100%</w:t>
      </w:r>
      <w:r w:rsidRPr="006B6AB9">
        <w:rPr>
          <w:rFonts w:eastAsia="仿宋_GB2312" w:hint="eastAsia"/>
          <w:color w:val="000000"/>
          <w:sz w:val="32"/>
          <w:szCs w:val="32"/>
        </w:rPr>
        <w:t>，办结率</w:t>
      </w:r>
      <w:r w:rsidRPr="006B6AB9">
        <w:rPr>
          <w:rFonts w:eastAsia="仿宋_GB2312" w:hint="eastAsia"/>
          <w:color w:val="000000"/>
          <w:sz w:val="32"/>
          <w:szCs w:val="32"/>
        </w:rPr>
        <w:t>100%</w:t>
      </w:r>
      <w:r w:rsidRPr="006B6AB9">
        <w:rPr>
          <w:rFonts w:eastAsia="仿宋_GB2312" w:hint="eastAsia"/>
          <w:color w:val="000000"/>
          <w:sz w:val="32"/>
          <w:szCs w:val="32"/>
        </w:rPr>
        <w:t>。</w:t>
      </w:r>
      <w:r w:rsidRPr="006B6AB9">
        <w:rPr>
          <w:rFonts w:eastAsia="仿宋_GB2312" w:hint="eastAsia"/>
          <w:color w:val="000000"/>
          <w:sz w:val="32"/>
          <w:szCs w:val="32"/>
        </w:rPr>
        <w:t xml:space="preserve"> </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五、申请</w:t>
      </w:r>
      <w:bookmarkStart w:id="0" w:name="OLE_LINK1"/>
      <w:bookmarkStart w:id="1" w:name="OLE_LINK2"/>
      <w:r w:rsidRPr="006B6AB9">
        <w:rPr>
          <w:rFonts w:eastAsia="黑体"/>
          <w:color w:val="000000"/>
          <w:sz w:val="32"/>
          <w:szCs w:val="32"/>
        </w:rPr>
        <w:t>行政复议</w:t>
      </w:r>
      <w:bookmarkEnd w:id="0"/>
      <w:bookmarkEnd w:id="1"/>
      <w:r w:rsidRPr="006B6AB9">
        <w:rPr>
          <w:rFonts w:eastAsia="黑体"/>
          <w:color w:val="000000"/>
          <w:sz w:val="32"/>
          <w:szCs w:val="32"/>
        </w:rPr>
        <w:t>和提起行政诉讼情况</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eastAsia="仿宋_GB2312" w:hint="eastAsia"/>
          <w:color w:val="000000"/>
          <w:sz w:val="32"/>
          <w:szCs w:val="32"/>
        </w:rPr>
        <w:t>2019</w:t>
      </w:r>
      <w:r w:rsidRPr="006B6AB9">
        <w:rPr>
          <w:rFonts w:eastAsia="仿宋_GB2312" w:hint="eastAsia"/>
          <w:color w:val="000000"/>
          <w:sz w:val="32"/>
          <w:szCs w:val="32"/>
        </w:rPr>
        <w:t>我局共接受行政复议</w:t>
      </w:r>
      <w:r w:rsidRPr="006B6AB9">
        <w:rPr>
          <w:rFonts w:eastAsia="仿宋_GB2312" w:hint="eastAsia"/>
          <w:color w:val="000000"/>
          <w:sz w:val="32"/>
          <w:szCs w:val="32"/>
        </w:rPr>
        <w:t>2</w:t>
      </w:r>
      <w:r w:rsidRPr="006B6AB9">
        <w:rPr>
          <w:rFonts w:eastAsia="仿宋_GB2312" w:hint="eastAsia"/>
          <w:color w:val="000000"/>
          <w:sz w:val="32"/>
          <w:szCs w:val="32"/>
        </w:rPr>
        <w:t>次（其中，作为被申请人</w:t>
      </w:r>
      <w:r w:rsidRPr="006B6AB9">
        <w:rPr>
          <w:rFonts w:eastAsia="仿宋_GB2312" w:hint="eastAsia"/>
          <w:color w:val="000000"/>
          <w:sz w:val="32"/>
          <w:szCs w:val="32"/>
        </w:rPr>
        <w:t>1</w:t>
      </w:r>
      <w:r w:rsidRPr="006B6AB9">
        <w:rPr>
          <w:rFonts w:eastAsia="仿宋_GB2312" w:hint="eastAsia"/>
          <w:color w:val="000000"/>
          <w:sz w:val="32"/>
          <w:szCs w:val="32"/>
        </w:rPr>
        <w:t>次，主办</w:t>
      </w:r>
      <w:r w:rsidRPr="006B6AB9">
        <w:rPr>
          <w:rFonts w:eastAsia="仿宋_GB2312" w:hint="eastAsia"/>
          <w:color w:val="000000"/>
          <w:sz w:val="32"/>
          <w:szCs w:val="32"/>
        </w:rPr>
        <w:t>1</w:t>
      </w:r>
      <w:r w:rsidRPr="006B6AB9">
        <w:rPr>
          <w:rFonts w:eastAsia="仿宋_GB2312" w:hint="eastAsia"/>
          <w:color w:val="000000"/>
          <w:sz w:val="32"/>
          <w:szCs w:val="32"/>
        </w:rPr>
        <w:t>件），均维持具体行政行为。</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六、工作人员和费用支出情况</w:t>
      </w:r>
    </w:p>
    <w:p w:rsidR="008375B8" w:rsidRDefault="008375B8" w:rsidP="008375B8">
      <w:pPr>
        <w:pStyle w:val="a3"/>
        <w:numPr>
          <w:ilvl w:val="0"/>
          <w:numId w:val="1"/>
        </w:numPr>
        <w:spacing w:before="0" w:beforeAutospacing="0" w:after="0" w:afterAutospacing="0" w:line="560" w:lineRule="exact"/>
        <w:ind w:firstLine="480"/>
        <w:rPr>
          <w:rFonts w:ascii="方正仿宋_GBK" w:eastAsia="方正仿宋_GBK" w:hAnsi="Times New Roman"/>
          <w:color w:val="000000"/>
          <w:kern w:val="2"/>
          <w:sz w:val="32"/>
          <w:szCs w:val="32"/>
        </w:rPr>
      </w:pPr>
      <w:r w:rsidRPr="00586FA6">
        <w:rPr>
          <w:rFonts w:ascii="方正楷体_GBK" w:eastAsia="方正楷体_GBK" w:hAnsi="Times New Roman" w:hint="eastAsia"/>
          <w:color w:val="000000"/>
          <w:kern w:val="2"/>
          <w:sz w:val="32"/>
          <w:szCs w:val="32"/>
        </w:rPr>
        <w:t>（一）从事政府信息公开工作人员情况</w:t>
      </w:r>
      <w:r w:rsidRPr="00DE016E">
        <w:rPr>
          <w:rFonts w:ascii="Times New Roman" w:hAnsi="Times New Roman" w:hint="eastAsia"/>
          <w:color w:val="000000"/>
          <w:kern w:val="2"/>
          <w:sz w:val="32"/>
          <w:szCs w:val="32"/>
        </w:rPr>
        <w:t>。</w:t>
      </w:r>
      <w:r w:rsidRPr="00586FA6">
        <w:rPr>
          <w:rFonts w:ascii="方正仿宋_GBK" w:eastAsia="方正仿宋_GBK" w:hAnsi="Times New Roman" w:hint="eastAsia"/>
          <w:color w:val="000000"/>
          <w:kern w:val="2"/>
          <w:sz w:val="32"/>
          <w:szCs w:val="32"/>
        </w:rPr>
        <w:t>201</w:t>
      </w:r>
      <w:r>
        <w:rPr>
          <w:rFonts w:ascii="方正仿宋_GBK" w:eastAsia="方正仿宋_GBK" w:hAnsi="Times New Roman" w:hint="eastAsia"/>
          <w:color w:val="000000"/>
          <w:kern w:val="2"/>
          <w:sz w:val="32"/>
          <w:szCs w:val="32"/>
        </w:rPr>
        <w:t>9</w:t>
      </w:r>
      <w:r w:rsidRPr="00586FA6">
        <w:rPr>
          <w:rFonts w:ascii="方正仿宋_GBK" w:eastAsia="方正仿宋_GBK" w:hAnsi="Times New Roman" w:hint="eastAsia"/>
          <w:color w:val="000000"/>
          <w:kern w:val="2"/>
          <w:sz w:val="32"/>
          <w:szCs w:val="32"/>
        </w:rPr>
        <w:t>年，我局从事政府信息公开工作人员共2人，专职1人，兼职1人，各科室（单位）人员配合，确保政府信息公开工作顺利开展 。</w:t>
      </w:r>
    </w:p>
    <w:p w:rsidR="008375B8" w:rsidRPr="00586FA6" w:rsidRDefault="008375B8" w:rsidP="008375B8">
      <w:pPr>
        <w:pStyle w:val="a3"/>
        <w:numPr>
          <w:ilvl w:val="0"/>
          <w:numId w:val="1"/>
        </w:numPr>
        <w:spacing w:before="0" w:beforeAutospacing="0" w:after="0" w:afterAutospacing="0" w:line="560" w:lineRule="exact"/>
        <w:ind w:firstLine="640"/>
        <w:rPr>
          <w:rFonts w:ascii="方正仿宋_GBK" w:eastAsia="方正仿宋_GBK" w:hAnsi="Times New Roman"/>
          <w:color w:val="000000"/>
          <w:kern w:val="2"/>
          <w:sz w:val="32"/>
          <w:szCs w:val="32"/>
        </w:rPr>
      </w:pPr>
      <w:r w:rsidRPr="00586FA6">
        <w:rPr>
          <w:rFonts w:ascii="方正楷体_GBK" w:eastAsia="方正楷体_GBK" w:hAnsi="Times New Roman" w:hint="eastAsia"/>
          <w:color w:val="000000"/>
          <w:kern w:val="2"/>
          <w:sz w:val="32"/>
          <w:szCs w:val="32"/>
        </w:rPr>
        <w:t>(二)政府信息公开事务的财政与实际支出情况</w:t>
      </w:r>
      <w:r w:rsidRPr="00DE016E">
        <w:rPr>
          <w:rFonts w:ascii="Times New Roman" w:hAnsi="Times New Roman" w:hint="eastAsia"/>
          <w:color w:val="000000"/>
          <w:kern w:val="2"/>
          <w:sz w:val="32"/>
          <w:szCs w:val="32"/>
        </w:rPr>
        <w:t>。</w:t>
      </w:r>
      <w:r w:rsidRPr="00DE016E">
        <w:rPr>
          <w:rFonts w:ascii="Times New Roman" w:hAnsi="Times New Roman" w:hint="eastAsia"/>
          <w:color w:val="000000"/>
          <w:kern w:val="2"/>
          <w:sz w:val="32"/>
          <w:szCs w:val="32"/>
        </w:rPr>
        <w:t>201</w:t>
      </w:r>
      <w:r>
        <w:rPr>
          <w:rFonts w:ascii="Times New Roman" w:hAnsi="Times New Roman" w:hint="eastAsia"/>
          <w:color w:val="000000"/>
          <w:kern w:val="2"/>
          <w:sz w:val="32"/>
          <w:szCs w:val="32"/>
        </w:rPr>
        <w:t>9</w:t>
      </w:r>
      <w:r w:rsidRPr="00DE016E">
        <w:rPr>
          <w:rFonts w:ascii="Times New Roman" w:hAnsi="Times New Roman" w:hint="eastAsia"/>
          <w:color w:val="000000"/>
          <w:kern w:val="2"/>
          <w:sz w:val="32"/>
          <w:szCs w:val="32"/>
        </w:rPr>
        <w:t>我局共投入</w:t>
      </w:r>
      <w:r>
        <w:rPr>
          <w:rFonts w:ascii="Times New Roman" w:hAnsi="Times New Roman" w:hint="eastAsia"/>
          <w:color w:val="000000"/>
          <w:kern w:val="2"/>
          <w:sz w:val="32"/>
          <w:szCs w:val="32"/>
        </w:rPr>
        <w:t>4.24</w:t>
      </w:r>
      <w:r>
        <w:rPr>
          <w:rFonts w:ascii="Times New Roman" w:hAnsi="Times New Roman" w:hint="eastAsia"/>
          <w:color w:val="000000"/>
          <w:kern w:val="2"/>
          <w:sz w:val="32"/>
          <w:szCs w:val="32"/>
        </w:rPr>
        <w:t>万元用于政府信息公开工作，主要包括</w:t>
      </w:r>
      <w:r w:rsidRPr="00DE016E">
        <w:rPr>
          <w:rFonts w:ascii="Times New Roman" w:hAnsi="Times New Roman" w:hint="eastAsia"/>
          <w:color w:val="000000"/>
          <w:kern w:val="2"/>
          <w:sz w:val="32"/>
          <w:szCs w:val="32"/>
        </w:rPr>
        <w:t>资料印刷、业务培训和其他等投入。</w:t>
      </w:r>
      <w:r w:rsidRPr="00DE016E">
        <w:rPr>
          <w:rFonts w:ascii="Times New Roman" w:hAnsi="Times New Roman"/>
          <w:color w:val="000000"/>
          <w:kern w:val="2"/>
          <w:sz w:val="32"/>
          <w:szCs w:val="32"/>
        </w:rPr>
        <w:t xml:space="preserve"> </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lastRenderedPageBreak/>
        <w:t>七、存在的主要问题和改进情况</w:t>
      </w:r>
    </w:p>
    <w:p w:rsidR="008375B8" w:rsidRPr="006B6AB9" w:rsidRDefault="008375B8" w:rsidP="008375B8">
      <w:pPr>
        <w:pStyle w:val="a5"/>
        <w:numPr>
          <w:ilvl w:val="0"/>
          <w:numId w:val="1"/>
        </w:numPr>
        <w:spacing w:line="560" w:lineRule="exact"/>
        <w:ind w:firstLineChars="0"/>
        <w:rPr>
          <w:rFonts w:eastAsia="仿宋_GB2312"/>
          <w:color w:val="000000"/>
          <w:sz w:val="32"/>
          <w:szCs w:val="32"/>
        </w:rPr>
      </w:pPr>
      <w:r w:rsidRPr="006B6AB9">
        <w:rPr>
          <w:rFonts w:eastAsia="仿宋_GB2312" w:hint="eastAsia"/>
          <w:color w:val="000000"/>
          <w:sz w:val="32"/>
          <w:szCs w:val="32"/>
        </w:rPr>
        <w:t>一是因处于机构改革职能调整，部分；二是部分栏目更新不及时，有的长时间未更新；三是工作力量有待进一步增强。</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八、其他需要报告的事项</w:t>
      </w:r>
    </w:p>
    <w:p w:rsidR="008375B8" w:rsidRPr="006B6AB9" w:rsidRDefault="008375B8" w:rsidP="008375B8">
      <w:pPr>
        <w:pStyle w:val="a5"/>
        <w:numPr>
          <w:ilvl w:val="0"/>
          <w:numId w:val="1"/>
        </w:numPr>
        <w:spacing w:line="560" w:lineRule="exact"/>
        <w:ind w:firstLineChars="0"/>
        <w:rPr>
          <w:rFonts w:ascii="方正仿宋_GBK" w:eastAsia="方正仿宋_GBK"/>
          <w:color w:val="000000"/>
          <w:sz w:val="32"/>
          <w:szCs w:val="32"/>
        </w:rPr>
      </w:pPr>
      <w:r w:rsidRPr="006B6AB9">
        <w:rPr>
          <w:rFonts w:ascii="方正仿宋_GBK" w:eastAsia="方正仿宋_GBK" w:hint="eastAsia"/>
          <w:color w:val="000000"/>
          <w:sz w:val="32"/>
          <w:szCs w:val="32"/>
        </w:rPr>
        <w:t>无</w:t>
      </w:r>
    </w:p>
    <w:p w:rsidR="008375B8" w:rsidRPr="006B6AB9" w:rsidRDefault="008375B8" w:rsidP="008375B8">
      <w:pPr>
        <w:pStyle w:val="a5"/>
        <w:numPr>
          <w:ilvl w:val="0"/>
          <w:numId w:val="1"/>
        </w:numPr>
        <w:spacing w:line="560" w:lineRule="exact"/>
        <w:ind w:firstLineChars="0"/>
        <w:rPr>
          <w:rFonts w:eastAsia="黑体"/>
          <w:color w:val="000000"/>
          <w:sz w:val="32"/>
          <w:szCs w:val="32"/>
        </w:rPr>
      </w:pPr>
      <w:r w:rsidRPr="006B6AB9">
        <w:rPr>
          <w:rFonts w:eastAsia="黑体"/>
          <w:color w:val="000000"/>
          <w:sz w:val="32"/>
          <w:szCs w:val="32"/>
        </w:rPr>
        <w:t>九、附表</w:t>
      </w:r>
    </w:p>
    <w:p w:rsidR="008375B8" w:rsidRDefault="008375B8" w:rsidP="008375B8">
      <w:pPr>
        <w:pStyle w:val="a3"/>
        <w:widowControl/>
        <w:shd w:val="clear" w:color="auto" w:fill="FFFFFF"/>
        <w:spacing w:before="0" w:beforeAutospacing="0" w:after="0" w:afterAutospacing="0" w:line="580" w:lineRule="exact"/>
        <w:ind w:left="420"/>
        <w:jc w:val="both"/>
        <w:rPr>
          <w:rFonts w:ascii="黑体" w:eastAsia="黑体" w:hAnsi="黑体"/>
          <w:b/>
          <w:bCs/>
          <w:kern w:val="2"/>
          <w:sz w:val="32"/>
          <w:szCs w:val="32"/>
        </w:rPr>
      </w:pPr>
    </w:p>
    <w:p w:rsidR="008375B8" w:rsidRDefault="008375B8" w:rsidP="008375B8">
      <w:pPr>
        <w:pStyle w:val="a3"/>
        <w:widowControl/>
        <w:numPr>
          <w:ilvl w:val="0"/>
          <w:numId w:val="1"/>
        </w:numPr>
        <w:shd w:val="clear" w:color="auto" w:fill="FFFFFF"/>
        <w:spacing w:before="0" w:beforeAutospacing="0" w:after="0" w:afterAutospacing="0" w:line="580" w:lineRule="exact"/>
        <w:ind w:firstLine="420"/>
        <w:jc w:val="both"/>
        <w:rPr>
          <w:rFonts w:ascii="黑体" w:eastAsia="黑体" w:hAnsi="黑体"/>
          <w:b/>
          <w:bCs/>
          <w:kern w:val="2"/>
          <w:sz w:val="32"/>
          <w:szCs w:val="32"/>
        </w:rPr>
      </w:pPr>
      <w:r>
        <w:rPr>
          <w:rFonts w:ascii="黑体" w:eastAsia="黑体" w:hAnsi="黑体" w:hint="eastAsia"/>
          <w:b/>
          <w:bCs/>
          <w:kern w:val="2"/>
          <w:sz w:val="32"/>
          <w:szCs w:val="32"/>
        </w:rPr>
        <w:t>主动公开政府信息情况</w:t>
      </w:r>
    </w:p>
    <w:tbl>
      <w:tblPr>
        <w:tblStyle w:val="a4"/>
        <w:tblW w:w="0" w:type="auto"/>
        <w:tblInd w:w="-34" w:type="dxa"/>
        <w:tblLook w:val="04A0"/>
      </w:tblPr>
      <w:tblGrid>
        <w:gridCol w:w="3141"/>
        <w:gridCol w:w="1888"/>
        <w:gridCol w:w="1547"/>
        <w:gridCol w:w="1980"/>
      </w:tblGrid>
      <w:tr w:rsidR="008375B8" w:rsidTr="00E25F71">
        <w:trPr>
          <w:trHeight w:val="341"/>
        </w:trPr>
        <w:tc>
          <w:tcPr>
            <w:tcW w:w="8931" w:type="dxa"/>
            <w:gridSpan w:val="4"/>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第二十条第（一）项</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信息内容</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本年新</w:t>
            </w:r>
          </w:p>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制作数量</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本年新</w:t>
            </w:r>
          </w:p>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公开数量</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对外公开总数量</w:t>
            </w:r>
          </w:p>
        </w:tc>
      </w:tr>
      <w:tr w:rsidR="008375B8" w:rsidTr="00E25F71">
        <w:trPr>
          <w:trHeight w:val="422"/>
        </w:trPr>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规章</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规范性文件</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20</w:t>
            </w:r>
          </w:p>
        </w:tc>
        <w:tc>
          <w:tcPr>
            <w:tcW w:w="1608" w:type="dxa"/>
            <w:vAlign w:val="center"/>
          </w:tcPr>
          <w:p w:rsidR="008375B8" w:rsidRPr="00983228"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983228">
              <w:rPr>
                <w:rFonts w:ascii="仿宋_GB2312" w:hAnsi="黑体" w:cs="黑体" w:hint="eastAsia"/>
                <w:color w:val="FF0000"/>
                <w:kern w:val="2"/>
                <w:sz w:val="21"/>
                <w:szCs w:val="21"/>
              </w:rPr>
              <w:t>20</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p>
        </w:tc>
      </w:tr>
      <w:tr w:rsidR="008375B8" w:rsidTr="00E25F71">
        <w:tc>
          <w:tcPr>
            <w:tcW w:w="8931" w:type="dxa"/>
            <w:gridSpan w:val="4"/>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第二十条第（五）项</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信息内容</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上一年项目数量</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本年增/减</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处理决定数量</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行政许可</w:t>
            </w:r>
          </w:p>
        </w:tc>
        <w:tc>
          <w:tcPr>
            <w:tcW w:w="1968" w:type="dxa"/>
            <w:vAlign w:val="center"/>
          </w:tcPr>
          <w:p w:rsidR="008375B8" w:rsidRPr="00CC5FE1"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CC5FE1">
              <w:rPr>
                <w:rFonts w:ascii="仿宋_GB2312" w:hAnsi="黑体" w:cs="黑体" w:hint="eastAsia"/>
                <w:color w:val="FF0000"/>
                <w:kern w:val="2"/>
                <w:sz w:val="21"/>
                <w:szCs w:val="21"/>
              </w:rPr>
              <w:t>31</w:t>
            </w:r>
          </w:p>
        </w:tc>
        <w:tc>
          <w:tcPr>
            <w:tcW w:w="1608" w:type="dxa"/>
            <w:vAlign w:val="center"/>
          </w:tcPr>
          <w:p w:rsidR="008375B8" w:rsidRPr="00CC5FE1"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CC5FE1">
              <w:rPr>
                <w:rFonts w:ascii="仿宋_GB2312" w:hAnsi="黑体" w:cs="黑体" w:hint="eastAsia"/>
                <w:color w:val="FF0000"/>
                <w:kern w:val="2"/>
                <w:sz w:val="21"/>
                <w:szCs w:val="21"/>
              </w:rPr>
              <w:t>63</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其他对外管理服务事项</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p>
        </w:tc>
      </w:tr>
      <w:tr w:rsidR="008375B8" w:rsidTr="00E25F71">
        <w:tc>
          <w:tcPr>
            <w:tcW w:w="8931" w:type="dxa"/>
            <w:gridSpan w:val="4"/>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第二十条第（六）项</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信息内容</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上一年项目数量</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本年增/减</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处理决定数量</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行政处罚</w:t>
            </w:r>
          </w:p>
        </w:tc>
        <w:tc>
          <w:tcPr>
            <w:tcW w:w="1968" w:type="dxa"/>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EB58A6">
              <w:rPr>
                <w:rFonts w:ascii="仿宋_GB2312" w:hAnsi="黑体" w:cs="黑体" w:hint="eastAsia"/>
                <w:color w:val="FF0000"/>
                <w:kern w:val="2"/>
                <w:sz w:val="21"/>
                <w:szCs w:val="21"/>
              </w:rPr>
              <w:t>13</w:t>
            </w:r>
          </w:p>
        </w:tc>
        <w:tc>
          <w:tcPr>
            <w:tcW w:w="1608" w:type="dxa"/>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EB58A6">
              <w:rPr>
                <w:rFonts w:ascii="仿宋_GB2312" w:hAnsi="黑体" w:cs="黑体" w:hint="eastAsia"/>
                <w:color w:val="FF0000"/>
                <w:kern w:val="2"/>
                <w:sz w:val="21"/>
                <w:szCs w:val="21"/>
              </w:rPr>
              <w:t>15</w:t>
            </w:r>
          </w:p>
        </w:tc>
        <w:tc>
          <w:tcPr>
            <w:tcW w:w="2065" w:type="dxa"/>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行政强制</w:t>
            </w:r>
          </w:p>
        </w:tc>
        <w:tc>
          <w:tcPr>
            <w:tcW w:w="196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1608"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0</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p>
        </w:tc>
      </w:tr>
      <w:tr w:rsidR="008375B8" w:rsidTr="00E25F71">
        <w:tc>
          <w:tcPr>
            <w:tcW w:w="8931" w:type="dxa"/>
            <w:gridSpan w:val="4"/>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第二十条第（八）项</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信息内容</w:t>
            </w:r>
          </w:p>
        </w:tc>
        <w:tc>
          <w:tcPr>
            <w:tcW w:w="3576" w:type="dxa"/>
            <w:gridSpan w:val="2"/>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上一年项目数量</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本年增/减</w:t>
            </w:r>
          </w:p>
        </w:tc>
      </w:tr>
      <w:tr w:rsidR="008375B8" w:rsidTr="00E25F71">
        <w:tc>
          <w:tcPr>
            <w:tcW w:w="3290" w:type="dxa"/>
            <w:vAlign w:val="center"/>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lastRenderedPageBreak/>
              <w:t>行政事业性收费</w:t>
            </w:r>
          </w:p>
        </w:tc>
        <w:tc>
          <w:tcPr>
            <w:tcW w:w="3576" w:type="dxa"/>
            <w:gridSpan w:val="2"/>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EB58A6">
              <w:rPr>
                <w:rFonts w:ascii="仿宋_GB2312" w:hAnsi="黑体" w:cs="黑体" w:hint="eastAsia"/>
                <w:color w:val="FF0000"/>
                <w:kern w:val="2"/>
                <w:sz w:val="21"/>
                <w:szCs w:val="21"/>
              </w:rPr>
              <w:t>0</w:t>
            </w:r>
          </w:p>
        </w:tc>
        <w:tc>
          <w:tcPr>
            <w:tcW w:w="2065" w:type="dxa"/>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EB58A6">
              <w:rPr>
                <w:rFonts w:ascii="仿宋_GB2312" w:hAnsi="黑体" w:cs="黑体" w:hint="eastAsia"/>
                <w:color w:val="FF0000"/>
                <w:kern w:val="2"/>
                <w:sz w:val="21"/>
                <w:szCs w:val="21"/>
              </w:rPr>
              <w:t>0</w:t>
            </w:r>
          </w:p>
        </w:tc>
      </w:tr>
      <w:tr w:rsidR="008375B8" w:rsidTr="00E25F71">
        <w:tc>
          <w:tcPr>
            <w:tcW w:w="8931" w:type="dxa"/>
            <w:gridSpan w:val="4"/>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第二十条第（九）项</w:t>
            </w:r>
          </w:p>
        </w:tc>
      </w:tr>
      <w:tr w:rsidR="008375B8" w:rsidTr="00E25F71">
        <w:tc>
          <w:tcPr>
            <w:tcW w:w="3290" w:type="dxa"/>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信息内容</w:t>
            </w:r>
          </w:p>
        </w:tc>
        <w:tc>
          <w:tcPr>
            <w:tcW w:w="3576" w:type="dxa"/>
            <w:gridSpan w:val="2"/>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上一年项目数量</w:t>
            </w:r>
          </w:p>
        </w:tc>
        <w:tc>
          <w:tcPr>
            <w:tcW w:w="2065" w:type="dxa"/>
            <w:vAlign w:val="center"/>
          </w:tcPr>
          <w:p w:rsidR="008375B8" w:rsidRDefault="008375B8" w:rsidP="00E25F71">
            <w:pPr>
              <w:pStyle w:val="a3"/>
              <w:widowControl/>
              <w:spacing w:before="0" w:beforeAutospacing="0" w:after="0" w:afterAutospacing="0" w:line="580" w:lineRule="exact"/>
              <w:jc w:val="center"/>
              <w:rPr>
                <w:rFonts w:ascii="仿宋_GB2312" w:hAnsi="黑体" w:cs="黑体"/>
                <w:kern w:val="2"/>
                <w:sz w:val="21"/>
                <w:szCs w:val="21"/>
              </w:rPr>
            </w:pPr>
            <w:r>
              <w:rPr>
                <w:rFonts w:ascii="仿宋_GB2312" w:hAnsi="黑体" w:cs="黑体" w:hint="eastAsia"/>
                <w:kern w:val="2"/>
                <w:sz w:val="21"/>
                <w:szCs w:val="21"/>
              </w:rPr>
              <w:t>本年增/减</w:t>
            </w:r>
          </w:p>
        </w:tc>
      </w:tr>
      <w:tr w:rsidR="008375B8" w:rsidTr="00E25F71">
        <w:tc>
          <w:tcPr>
            <w:tcW w:w="3290" w:type="dxa"/>
          </w:tcPr>
          <w:p w:rsidR="008375B8" w:rsidRDefault="008375B8" w:rsidP="00E25F71">
            <w:pPr>
              <w:pStyle w:val="a3"/>
              <w:widowControl/>
              <w:spacing w:before="0" w:beforeAutospacing="0" w:after="0" w:afterAutospacing="0" w:line="580" w:lineRule="exact"/>
              <w:jc w:val="both"/>
              <w:rPr>
                <w:rFonts w:ascii="仿宋_GB2312" w:hAnsi="黑体" w:cs="黑体"/>
                <w:kern w:val="2"/>
                <w:sz w:val="21"/>
                <w:szCs w:val="21"/>
              </w:rPr>
            </w:pPr>
            <w:r>
              <w:rPr>
                <w:rFonts w:ascii="仿宋_GB2312" w:hAnsi="黑体" w:cs="黑体" w:hint="eastAsia"/>
                <w:kern w:val="2"/>
                <w:sz w:val="21"/>
                <w:szCs w:val="21"/>
              </w:rPr>
              <w:t>政府集中采购</w:t>
            </w:r>
          </w:p>
        </w:tc>
        <w:tc>
          <w:tcPr>
            <w:tcW w:w="3576" w:type="dxa"/>
            <w:gridSpan w:val="2"/>
            <w:vAlign w:val="center"/>
          </w:tcPr>
          <w:p w:rsidR="008375B8" w:rsidRPr="00CC5FE1"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CC5FE1">
              <w:rPr>
                <w:rFonts w:ascii="仿宋_GB2312" w:hAnsi="黑体" w:cs="黑体" w:hint="eastAsia"/>
                <w:color w:val="FF0000"/>
                <w:kern w:val="2"/>
                <w:sz w:val="21"/>
                <w:szCs w:val="21"/>
              </w:rPr>
              <w:t>5</w:t>
            </w:r>
          </w:p>
        </w:tc>
        <w:tc>
          <w:tcPr>
            <w:tcW w:w="2065" w:type="dxa"/>
            <w:vAlign w:val="center"/>
          </w:tcPr>
          <w:p w:rsidR="008375B8" w:rsidRPr="00EB58A6" w:rsidRDefault="008375B8" w:rsidP="00E25F71">
            <w:pPr>
              <w:pStyle w:val="a3"/>
              <w:widowControl/>
              <w:spacing w:before="0" w:beforeAutospacing="0" w:after="0" w:afterAutospacing="0" w:line="580" w:lineRule="exact"/>
              <w:jc w:val="center"/>
              <w:rPr>
                <w:rFonts w:ascii="仿宋_GB2312" w:hAnsi="黑体" w:cs="黑体"/>
                <w:color w:val="FF0000"/>
                <w:kern w:val="2"/>
                <w:sz w:val="21"/>
                <w:szCs w:val="21"/>
              </w:rPr>
            </w:pPr>
            <w:r w:rsidRPr="00EB58A6">
              <w:rPr>
                <w:rFonts w:ascii="仿宋_GB2312" w:hAnsi="黑体" w:cs="黑体" w:hint="eastAsia"/>
                <w:color w:val="FF0000"/>
                <w:kern w:val="2"/>
                <w:sz w:val="21"/>
                <w:szCs w:val="21"/>
              </w:rPr>
              <w:t>12</w:t>
            </w:r>
          </w:p>
        </w:tc>
      </w:tr>
    </w:tbl>
    <w:p w:rsidR="008375B8" w:rsidRDefault="008375B8" w:rsidP="008375B8">
      <w:pPr>
        <w:pStyle w:val="a3"/>
        <w:widowControl/>
        <w:numPr>
          <w:ilvl w:val="0"/>
          <w:numId w:val="1"/>
        </w:numPr>
        <w:shd w:val="clear" w:color="auto" w:fill="FFFFFF"/>
        <w:spacing w:before="0" w:beforeAutospacing="0" w:after="0" w:afterAutospacing="0" w:line="580" w:lineRule="exact"/>
        <w:ind w:firstLine="420"/>
        <w:jc w:val="both"/>
        <w:rPr>
          <w:rFonts w:ascii="Times New Roman" w:eastAsia="黑体" w:hAnsi="黑体"/>
          <w:kern w:val="2"/>
          <w:sz w:val="32"/>
          <w:szCs w:val="32"/>
        </w:rPr>
      </w:pPr>
      <w:r>
        <w:rPr>
          <w:rFonts w:ascii="Times New Roman" w:eastAsia="黑体" w:hAnsi="黑体" w:hint="eastAsia"/>
          <w:kern w:val="2"/>
          <w:sz w:val="32"/>
          <w:szCs w:val="32"/>
        </w:rPr>
        <w:t>收到和处理政府信息公开申请情况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59"/>
        <w:gridCol w:w="1718"/>
        <w:gridCol w:w="709"/>
        <w:gridCol w:w="709"/>
        <w:gridCol w:w="850"/>
        <w:gridCol w:w="851"/>
        <w:gridCol w:w="850"/>
        <w:gridCol w:w="567"/>
        <w:gridCol w:w="709"/>
      </w:tblGrid>
      <w:tr w:rsidR="008375B8" w:rsidTr="00E25F71">
        <w:trPr>
          <w:trHeight w:val="487"/>
        </w:trPr>
        <w:tc>
          <w:tcPr>
            <w:tcW w:w="3686" w:type="dxa"/>
            <w:gridSpan w:val="3"/>
            <w:vMerge w:val="restart"/>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（本列数据的勾</w:t>
            </w:r>
            <w:proofErr w:type="gramStart"/>
            <w:r>
              <w:rPr>
                <w:rFonts w:ascii="仿宋_GB2312" w:hAnsi="黑体" w:cs="黑体" w:hint="eastAsia"/>
                <w:kern w:val="2"/>
                <w:sz w:val="21"/>
                <w:szCs w:val="21"/>
              </w:rPr>
              <w:t>稽</w:t>
            </w:r>
            <w:proofErr w:type="gramEnd"/>
            <w:r>
              <w:rPr>
                <w:rFonts w:ascii="仿宋_GB2312" w:hAnsi="黑体" w:cs="黑体" w:hint="eastAsia"/>
                <w:kern w:val="2"/>
                <w:sz w:val="21"/>
                <w:szCs w:val="21"/>
              </w:rPr>
              <w:t>关系为：第一项加第二项之和，等于第三项加第四项之和）</w:t>
            </w:r>
          </w:p>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p>
        </w:tc>
        <w:tc>
          <w:tcPr>
            <w:tcW w:w="5245" w:type="dxa"/>
            <w:gridSpan w:val="7"/>
          </w:tcPr>
          <w:p w:rsidR="008375B8" w:rsidRDefault="008375B8" w:rsidP="00E25F71">
            <w:pPr>
              <w:pStyle w:val="a3"/>
              <w:widowControl/>
              <w:spacing w:before="0" w:beforeAutospacing="0" w:after="0" w:afterAutospacing="0" w:line="400" w:lineRule="exact"/>
              <w:jc w:val="center"/>
              <w:rPr>
                <w:rFonts w:ascii="仿宋_GB2312" w:hAnsi="黑体"/>
                <w:kern w:val="2"/>
                <w:sz w:val="21"/>
                <w:szCs w:val="21"/>
              </w:rPr>
            </w:pPr>
            <w:r>
              <w:rPr>
                <w:rFonts w:ascii="仿宋_GB2312" w:hAnsi="黑体" w:cs="黑体" w:hint="eastAsia"/>
                <w:kern w:val="2"/>
                <w:sz w:val="21"/>
                <w:szCs w:val="21"/>
              </w:rPr>
              <w:t>申请人情况</w:t>
            </w:r>
          </w:p>
        </w:tc>
      </w:tr>
      <w:tr w:rsidR="008375B8" w:rsidTr="00E25F71">
        <w:trPr>
          <w:trHeight w:val="468"/>
        </w:trPr>
        <w:tc>
          <w:tcPr>
            <w:tcW w:w="3686" w:type="dxa"/>
            <w:gridSpan w:val="3"/>
            <w:vMerge/>
            <w:vAlign w:val="center"/>
          </w:tcPr>
          <w:p w:rsidR="008375B8" w:rsidRDefault="008375B8" w:rsidP="00E25F71">
            <w:pPr>
              <w:pStyle w:val="a3"/>
              <w:widowControl/>
              <w:spacing w:before="0" w:beforeAutospacing="0" w:after="0" w:afterAutospacing="0" w:line="400" w:lineRule="exact"/>
              <w:jc w:val="both"/>
              <w:rPr>
                <w:rFonts w:ascii="仿宋_GB2312"/>
                <w:sz w:val="21"/>
                <w:szCs w:val="21"/>
              </w:rPr>
            </w:pPr>
          </w:p>
        </w:tc>
        <w:tc>
          <w:tcPr>
            <w:tcW w:w="709" w:type="dxa"/>
            <w:vMerge w:val="restart"/>
            <w:vAlign w:val="center"/>
          </w:tcPr>
          <w:p w:rsidR="008375B8" w:rsidRDefault="008375B8" w:rsidP="00E25F71">
            <w:pPr>
              <w:pStyle w:val="a3"/>
              <w:widowControl/>
              <w:spacing w:before="0" w:beforeAutospacing="0" w:after="0" w:afterAutospacing="0" w:line="400" w:lineRule="exact"/>
              <w:jc w:val="center"/>
              <w:rPr>
                <w:rFonts w:ascii="仿宋_GB2312"/>
                <w:sz w:val="21"/>
                <w:szCs w:val="21"/>
              </w:rPr>
            </w:pPr>
            <w:r>
              <w:rPr>
                <w:rFonts w:ascii="仿宋_GB2312" w:hAnsi="黑体" w:cs="黑体" w:hint="eastAsia"/>
                <w:kern w:val="2"/>
                <w:sz w:val="21"/>
                <w:szCs w:val="21"/>
              </w:rPr>
              <w:t>自然人</w:t>
            </w:r>
          </w:p>
        </w:tc>
        <w:tc>
          <w:tcPr>
            <w:tcW w:w="3827" w:type="dxa"/>
            <w:gridSpan w:val="5"/>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法人或其他组织</w:t>
            </w:r>
          </w:p>
        </w:tc>
        <w:tc>
          <w:tcPr>
            <w:tcW w:w="709" w:type="dxa"/>
            <w:vMerge w:val="restart"/>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总计</w:t>
            </w:r>
          </w:p>
        </w:tc>
      </w:tr>
      <w:tr w:rsidR="008375B8" w:rsidTr="00E25F71">
        <w:trPr>
          <w:trHeight w:val="784"/>
        </w:trPr>
        <w:tc>
          <w:tcPr>
            <w:tcW w:w="3686" w:type="dxa"/>
            <w:gridSpan w:val="3"/>
            <w:vMerge/>
            <w:vAlign w:val="center"/>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vMerge/>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商业企业</w:t>
            </w:r>
          </w:p>
        </w:tc>
        <w:tc>
          <w:tcPr>
            <w:tcW w:w="850" w:type="dxa"/>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科研</w:t>
            </w:r>
          </w:p>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机构</w:t>
            </w:r>
          </w:p>
        </w:tc>
        <w:tc>
          <w:tcPr>
            <w:tcW w:w="851" w:type="dxa"/>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社会公益组织</w:t>
            </w:r>
          </w:p>
        </w:tc>
        <w:tc>
          <w:tcPr>
            <w:tcW w:w="850" w:type="dxa"/>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法律服务机构</w:t>
            </w:r>
          </w:p>
        </w:tc>
        <w:tc>
          <w:tcPr>
            <w:tcW w:w="567" w:type="dxa"/>
            <w:vAlign w:val="center"/>
          </w:tcPr>
          <w:p w:rsidR="008375B8" w:rsidRDefault="008375B8" w:rsidP="00E25F71">
            <w:pPr>
              <w:pStyle w:val="a3"/>
              <w:widowControl/>
              <w:spacing w:before="0" w:beforeAutospacing="0" w:after="0" w:afterAutospacing="0" w:line="400" w:lineRule="exact"/>
              <w:jc w:val="center"/>
              <w:rPr>
                <w:rFonts w:ascii="仿宋_GB2312" w:hAnsi="黑体" w:cs="黑体"/>
                <w:kern w:val="2"/>
                <w:sz w:val="21"/>
                <w:szCs w:val="21"/>
              </w:rPr>
            </w:pPr>
            <w:r>
              <w:rPr>
                <w:rFonts w:ascii="仿宋_GB2312" w:hAnsi="黑体" w:cs="黑体" w:hint="eastAsia"/>
                <w:kern w:val="2"/>
                <w:sz w:val="21"/>
                <w:szCs w:val="21"/>
              </w:rPr>
              <w:t>其他</w:t>
            </w:r>
          </w:p>
        </w:tc>
        <w:tc>
          <w:tcPr>
            <w:tcW w:w="709" w:type="dxa"/>
            <w:vMerge/>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82"/>
        </w:trPr>
        <w:tc>
          <w:tcPr>
            <w:tcW w:w="3686" w:type="dxa"/>
            <w:gridSpan w:val="3"/>
            <w:vAlign w:val="center"/>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r>
              <w:rPr>
                <w:rFonts w:ascii="仿宋_GB2312" w:hAnsi="黑体" w:cs="黑体" w:hint="eastAsia"/>
                <w:kern w:val="2"/>
                <w:sz w:val="21"/>
                <w:szCs w:val="21"/>
              </w:rPr>
              <w:t>一、本年新收政府信息公开申请数量</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565"/>
        </w:trPr>
        <w:tc>
          <w:tcPr>
            <w:tcW w:w="3686" w:type="dxa"/>
            <w:gridSpan w:val="3"/>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二、上年结转政府信息公开申请数量</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98"/>
        </w:trPr>
        <w:tc>
          <w:tcPr>
            <w:tcW w:w="709" w:type="dxa"/>
            <w:vMerge w:val="restart"/>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三、本年度</w:t>
            </w:r>
            <w:proofErr w:type="gramStart"/>
            <w:r>
              <w:rPr>
                <w:rFonts w:ascii="仿宋_GB2312" w:hAnsi="黑体" w:cs="黑体" w:hint="eastAsia"/>
                <w:kern w:val="2"/>
                <w:sz w:val="21"/>
                <w:szCs w:val="21"/>
              </w:rPr>
              <w:t>办反办理</w:t>
            </w:r>
            <w:proofErr w:type="gramEnd"/>
            <w:r>
              <w:rPr>
                <w:rFonts w:ascii="仿宋_GB2312" w:hAnsi="黑体" w:cs="黑体" w:hint="eastAsia"/>
                <w:kern w:val="2"/>
                <w:sz w:val="21"/>
                <w:szCs w:val="21"/>
              </w:rPr>
              <w:t>结果</w:t>
            </w:r>
            <w:bookmarkStart w:id="2" w:name="_GoBack"/>
            <w:bookmarkEnd w:id="2"/>
          </w:p>
        </w:tc>
        <w:tc>
          <w:tcPr>
            <w:tcW w:w="2977" w:type="dxa"/>
            <w:gridSpan w:val="2"/>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（一）予以公开</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731"/>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2977" w:type="dxa"/>
            <w:gridSpan w:val="2"/>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（二）部分公开（区分处理的，只计这一情形，不计其他情形）</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724"/>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restart"/>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（三）不予公开</w:t>
            </w: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1.属于国家秘密</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1056"/>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2.其他法律行政法规禁止公开</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816"/>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3.危及“三安全</w:t>
            </w:r>
            <w:proofErr w:type="gramStart"/>
            <w:r>
              <w:rPr>
                <w:rFonts w:ascii="仿宋_GB2312" w:hAnsi="黑体" w:cs="黑体" w:hint="eastAsia"/>
                <w:kern w:val="2"/>
                <w:sz w:val="21"/>
                <w:szCs w:val="21"/>
              </w:rPr>
              <w:t>一</w:t>
            </w:r>
            <w:proofErr w:type="gramEnd"/>
            <w:r>
              <w:rPr>
                <w:rFonts w:ascii="仿宋_GB2312" w:hAnsi="黑体" w:cs="黑体" w:hint="eastAsia"/>
                <w:kern w:val="2"/>
                <w:sz w:val="21"/>
                <w:szCs w:val="21"/>
              </w:rPr>
              <w:t>稳定”</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701"/>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4.保护第三方合法权益</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1138"/>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5.属于三类内部事务信息</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31"/>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6.属于四类过程性信息</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703"/>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7.属于行政执法案卷</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561"/>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8.属于行政查询事项</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1129"/>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restart"/>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（四）无法提供</w:t>
            </w: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1.本机关不掌握相关政府信息</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1047"/>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2.没有现成信息需要另行制作</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94"/>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3.补正后申请内容仍不明确</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90"/>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restart"/>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（五）</w:t>
            </w:r>
            <w:proofErr w:type="gramStart"/>
            <w:r>
              <w:rPr>
                <w:rFonts w:ascii="仿宋_GB2312" w:hAnsi="黑体" w:cs="黑体" w:hint="eastAsia"/>
                <w:kern w:val="2"/>
                <w:sz w:val="21"/>
                <w:szCs w:val="21"/>
              </w:rPr>
              <w:t>不予处理</w:t>
            </w:r>
            <w:proofErr w:type="gramEnd"/>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1.信访举报投诉类申请</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490"/>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2.重复申请</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96"/>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3.要求提供公开出版物</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595"/>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4.无正当理由大量反复申请</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1424"/>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25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1718" w:type="dxa"/>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5.要求行政机关确认或重新出具已获取信息</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587"/>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2977" w:type="dxa"/>
            <w:gridSpan w:val="2"/>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（六）其他处理</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472"/>
        </w:trPr>
        <w:tc>
          <w:tcPr>
            <w:tcW w:w="709" w:type="dxa"/>
            <w:vMerge/>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2977" w:type="dxa"/>
            <w:gridSpan w:val="2"/>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（七）总计</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r w:rsidR="008375B8" w:rsidTr="00E25F71">
        <w:trPr>
          <w:trHeight w:val="646"/>
        </w:trPr>
        <w:tc>
          <w:tcPr>
            <w:tcW w:w="3686" w:type="dxa"/>
            <w:gridSpan w:val="3"/>
            <w:vAlign w:val="center"/>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r>
              <w:rPr>
                <w:rFonts w:ascii="仿宋_GB2312" w:hAnsi="黑体" w:cs="黑体" w:hint="eastAsia"/>
                <w:kern w:val="2"/>
                <w:sz w:val="21"/>
                <w:szCs w:val="21"/>
              </w:rPr>
              <w:t>四、结转下年度继续办理</w:t>
            </w: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1"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850"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567" w:type="dxa"/>
          </w:tcPr>
          <w:p w:rsidR="008375B8" w:rsidRDefault="008375B8" w:rsidP="00E25F71">
            <w:pPr>
              <w:pStyle w:val="a3"/>
              <w:widowControl/>
              <w:spacing w:before="0" w:beforeAutospacing="0" w:after="0" w:afterAutospacing="0" w:line="400" w:lineRule="exact"/>
              <w:jc w:val="both"/>
              <w:rPr>
                <w:rFonts w:ascii="仿宋_GB2312" w:hAnsi="黑体" w:cs="黑体"/>
                <w:kern w:val="2"/>
                <w:sz w:val="21"/>
                <w:szCs w:val="21"/>
              </w:rPr>
            </w:pPr>
          </w:p>
        </w:tc>
        <w:tc>
          <w:tcPr>
            <w:tcW w:w="709" w:type="dxa"/>
          </w:tcPr>
          <w:p w:rsidR="008375B8" w:rsidRDefault="008375B8" w:rsidP="00E25F71">
            <w:pPr>
              <w:pStyle w:val="a3"/>
              <w:widowControl/>
              <w:spacing w:before="0" w:beforeAutospacing="0" w:after="0" w:afterAutospacing="0" w:line="400" w:lineRule="exact"/>
              <w:jc w:val="both"/>
              <w:rPr>
                <w:rFonts w:ascii="仿宋_GB2312" w:hAnsi="黑体"/>
                <w:kern w:val="2"/>
                <w:sz w:val="21"/>
                <w:szCs w:val="21"/>
              </w:rPr>
            </w:pPr>
          </w:p>
        </w:tc>
      </w:tr>
    </w:tbl>
    <w:p w:rsidR="008375B8" w:rsidRDefault="008375B8" w:rsidP="008375B8">
      <w:pPr>
        <w:pStyle w:val="a3"/>
        <w:widowControl/>
        <w:numPr>
          <w:ilvl w:val="0"/>
          <w:numId w:val="1"/>
        </w:numPr>
        <w:shd w:val="clear" w:color="auto" w:fill="FFFFFF"/>
        <w:spacing w:before="0" w:beforeAutospacing="0" w:after="0" w:afterAutospacing="0" w:line="580" w:lineRule="exact"/>
        <w:ind w:firstLine="420"/>
        <w:jc w:val="both"/>
        <w:rPr>
          <w:rFonts w:ascii="Times New Roman" w:eastAsia="黑体" w:hAnsi="黑体"/>
          <w:kern w:val="2"/>
          <w:sz w:val="32"/>
          <w:szCs w:val="32"/>
        </w:rPr>
      </w:pPr>
      <w:r>
        <w:rPr>
          <w:rFonts w:ascii="Times New Roman" w:eastAsia="黑体" w:hAnsi="黑体" w:hint="eastAsia"/>
          <w:kern w:val="2"/>
          <w:sz w:val="32"/>
          <w:szCs w:val="32"/>
        </w:rPr>
        <w:t>政府信息公开行政复议、行政诉讼情况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568"/>
        <w:gridCol w:w="568"/>
        <w:gridCol w:w="568"/>
        <w:gridCol w:w="568"/>
        <w:gridCol w:w="568"/>
        <w:gridCol w:w="568"/>
        <w:gridCol w:w="568"/>
        <w:gridCol w:w="568"/>
        <w:gridCol w:w="568"/>
        <w:gridCol w:w="568"/>
        <w:gridCol w:w="568"/>
        <w:gridCol w:w="568"/>
        <w:gridCol w:w="568"/>
        <w:gridCol w:w="569"/>
      </w:tblGrid>
      <w:tr w:rsidR="008375B8" w:rsidTr="00E25F71">
        <w:tc>
          <w:tcPr>
            <w:tcW w:w="3020" w:type="dxa"/>
            <w:gridSpan w:val="5"/>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r>
              <w:rPr>
                <w:rFonts w:ascii="仿宋_GB2312" w:hAnsi="黑体" w:hint="eastAsia"/>
                <w:kern w:val="2"/>
                <w:sz w:val="21"/>
                <w:szCs w:val="21"/>
              </w:rPr>
              <w:t>行政复议</w:t>
            </w:r>
          </w:p>
        </w:tc>
        <w:tc>
          <w:tcPr>
            <w:tcW w:w="6041" w:type="dxa"/>
            <w:gridSpan w:val="10"/>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r>
              <w:rPr>
                <w:rFonts w:ascii="仿宋_GB2312" w:hAnsi="黑体" w:hint="eastAsia"/>
                <w:kern w:val="2"/>
                <w:sz w:val="21"/>
                <w:szCs w:val="21"/>
              </w:rPr>
              <w:t>行政诉讼</w:t>
            </w:r>
          </w:p>
        </w:tc>
      </w:tr>
      <w:tr w:rsidR="008375B8" w:rsidTr="008375B8">
        <w:trPr>
          <w:trHeight w:val="659"/>
        </w:trPr>
        <w:tc>
          <w:tcPr>
            <w:tcW w:w="604" w:type="dxa"/>
            <w:vMerge w:val="restart"/>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结果维持</w:t>
            </w:r>
          </w:p>
        </w:tc>
        <w:tc>
          <w:tcPr>
            <w:tcW w:w="604" w:type="dxa"/>
            <w:vMerge w:val="restart"/>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结果纠正</w:t>
            </w:r>
          </w:p>
        </w:tc>
        <w:tc>
          <w:tcPr>
            <w:tcW w:w="604" w:type="dxa"/>
            <w:vMerge w:val="restart"/>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其他结果</w:t>
            </w:r>
          </w:p>
        </w:tc>
        <w:tc>
          <w:tcPr>
            <w:tcW w:w="604" w:type="dxa"/>
            <w:vMerge w:val="restart"/>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尚未审结</w:t>
            </w:r>
          </w:p>
        </w:tc>
        <w:tc>
          <w:tcPr>
            <w:tcW w:w="604" w:type="dxa"/>
            <w:vMerge w:val="restart"/>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总计</w:t>
            </w:r>
          </w:p>
        </w:tc>
        <w:tc>
          <w:tcPr>
            <w:tcW w:w="3020" w:type="dxa"/>
            <w:gridSpan w:val="5"/>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未经复议直接起诉</w:t>
            </w:r>
          </w:p>
        </w:tc>
        <w:tc>
          <w:tcPr>
            <w:tcW w:w="3021" w:type="dxa"/>
            <w:gridSpan w:val="5"/>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复议后起诉</w:t>
            </w:r>
          </w:p>
        </w:tc>
      </w:tr>
      <w:tr w:rsidR="008375B8" w:rsidTr="00E25F71">
        <w:trPr>
          <w:trHeight w:val="1096"/>
        </w:trPr>
        <w:tc>
          <w:tcPr>
            <w:tcW w:w="604" w:type="dxa"/>
            <w:vMerge/>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p>
        </w:tc>
        <w:tc>
          <w:tcPr>
            <w:tcW w:w="604" w:type="dxa"/>
            <w:vMerge/>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p>
        </w:tc>
        <w:tc>
          <w:tcPr>
            <w:tcW w:w="604" w:type="dxa"/>
            <w:vMerge/>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p>
        </w:tc>
        <w:tc>
          <w:tcPr>
            <w:tcW w:w="604" w:type="dxa"/>
            <w:vMerge/>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p>
        </w:tc>
        <w:tc>
          <w:tcPr>
            <w:tcW w:w="604" w:type="dxa"/>
            <w:vMerge/>
            <w:vAlign w:val="center"/>
          </w:tcPr>
          <w:p w:rsidR="008375B8" w:rsidRDefault="008375B8" w:rsidP="00E25F71">
            <w:pPr>
              <w:pStyle w:val="a3"/>
              <w:widowControl/>
              <w:spacing w:before="0" w:beforeAutospacing="0" w:after="0" w:afterAutospacing="0" w:line="400" w:lineRule="exact"/>
              <w:ind w:leftChars="-33" w:left="-69" w:rightChars="-8" w:right="-17"/>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结果维持</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结果纠正</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其他结果</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尚未审结</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总计</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结果维持</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结果纠正</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其他结果</w:t>
            </w:r>
          </w:p>
        </w:tc>
        <w:tc>
          <w:tcPr>
            <w:tcW w:w="604"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尚未审结</w:t>
            </w:r>
          </w:p>
        </w:tc>
        <w:tc>
          <w:tcPr>
            <w:tcW w:w="605" w:type="dxa"/>
            <w:vAlign w:val="center"/>
          </w:tcPr>
          <w:p w:rsidR="008375B8" w:rsidRDefault="008375B8" w:rsidP="00E25F71">
            <w:pPr>
              <w:pStyle w:val="a3"/>
              <w:widowControl/>
              <w:spacing w:before="0" w:beforeAutospacing="0" w:after="0" w:afterAutospacing="0" w:line="300" w:lineRule="exact"/>
              <w:ind w:leftChars="-33" w:left="-69" w:rightChars="-8" w:right="-17"/>
              <w:jc w:val="center"/>
              <w:rPr>
                <w:rFonts w:ascii="仿宋_GB2312" w:hAnsi="黑体"/>
                <w:kern w:val="2"/>
                <w:sz w:val="21"/>
                <w:szCs w:val="21"/>
              </w:rPr>
            </w:pPr>
            <w:r>
              <w:rPr>
                <w:rFonts w:ascii="仿宋_GB2312" w:hAnsi="黑体" w:hint="eastAsia"/>
                <w:kern w:val="2"/>
                <w:sz w:val="21"/>
                <w:szCs w:val="21"/>
              </w:rPr>
              <w:t>总计</w:t>
            </w:r>
          </w:p>
        </w:tc>
      </w:tr>
      <w:tr w:rsidR="008375B8" w:rsidTr="00E25F71">
        <w:trPr>
          <w:trHeight w:val="828"/>
        </w:trPr>
        <w:tc>
          <w:tcPr>
            <w:tcW w:w="604" w:type="dxa"/>
          </w:tcPr>
          <w:p w:rsidR="008375B8" w:rsidRDefault="008375B8" w:rsidP="00E25F71">
            <w:pPr>
              <w:pStyle w:val="a3"/>
              <w:widowControl/>
              <w:spacing w:before="0" w:beforeAutospacing="0" w:after="0" w:afterAutospacing="0" w:line="580" w:lineRule="exact"/>
              <w:jc w:val="both"/>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4"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c>
          <w:tcPr>
            <w:tcW w:w="605" w:type="dxa"/>
            <w:vAlign w:val="center"/>
          </w:tcPr>
          <w:p w:rsidR="008375B8" w:rsidRDefault="008375B8" w:rsidP="00E25F71">
            <w:pPr>
              <w:pStyle w:val="a3"/>
              <w:widowControl/>
              <w:spacing w:before="0" w:beforeAutospacing="0" w:after="0" w:afterAutospacing="0" w:line="580" w:lineRule="exact"/>
              <w:jc w:val="center"/>
              <w:rPr>
                <w:rFonts w:ascii="仿宋_GB2312" w:hAnsi="黑体"/>
                <w:kern w:val="2"/>
                <w:sz w:val="21"/>
                <w:szCs w:val="21"/>
              </w:rPr>
            </w:pPr>
          </w:p>
        </w:tc>
      </w:tr>
    </w:tbl>
    <w:p w:rsidR="008375B8" w:rsidRDefault="008375B8" w:rsidP="008375B8">
      <w:pPr>
        <w:pStyle w:val="a3"/>
        <w:widowControl/>
        <w:numPr>
          <w:ilvl w:val="0"/>
          <w:numId w:val="1"/>
        </w:numPr>
        <w:shd w:val="clear" w:color="auto" w:fill="FFFFFF"/>
        <w:spacing w:before="0" w:beforeAutospacing="0" w:after="0" w:afterAutospacing="0" w:line="580" w:lineRule="exact"/>
        <w:ind w:firstLine="420"/>
        <w:jc w:val="both"/>
        <w:rPr>
          <w:rFonts w:ascii="Times New Roman" w:eastAsia="黑体" w:hAnsi="黑体"/>
          <w:kern w:val="2"/>
          <w:sz w:val="32"/>
          <w:szCs w:val="32"/>
        </w:rPr>
      </w:pPr>
      <w:r>
        <w:rPr>
          <w:rFonts w:ascii="Times New Roman" w:eastAsia="黑体" w:hAnsi="黑体" w:hint="eastAsia"/>
          <w:kern w:val="2"/>
          <w:sz w:val="32"/>
          <w:szCs w:val="32"/>
        </w:rPr>
        <w:lastRenderedPageBreak/>
        <w:t>存在的主要问题及改进情况</w:t>
      </w:r>
    </w:p>
    <w:p w:rsidR="008375B8" w:rsidRDefault="008375B8" w:rsidP="008375B8">
      <w:pPr>
        <w:pStyle w:val="a3"/>
        <w:widowControl/>
        <w:shd w:val="clear" w:color="auto" w:fill="FFFFFF"/>
        <w:spacing w:before="0" w:beforeAutospacing="0" w:after="0" w:afterAutospacing="0" w:line="580" w:lineRule="exact"/>
        <w:ind w:left="420"/>
        <w:jc w:val="both"/>
        <w:rPr>
          <w:rFonts w:ascii="Times New Roman" w:hAnsi="Times New Roman"/>
          <w:bCs/>
          <w:kern w:val="2"/>
          <w:sz w:val="32"/>
          <w:szCs w:val="32"/>
        </w:rPr>
      </w:pPr>
      <w:r>
        <w:rPr>
          <w:rFonts w:ascii="Times New Roman" w:hAnsi="Times New Roman" w:hint="eastAsia"/>
          <w:bCs/>
          <w:kern w:val="2"/>
          <w:sz w:val="32"/>
          <w:szCs w:val="32"/>
        </w:rPr>
        <w:t>（文字描述）</w:t>
      </w:r>
    </w:p>
    <w:p w:rsidR="008375B8" w:rsidRDefault="008375B8" w:rsidP="008375B8">
      <w:pPr>
        <w:pStyle w:val="a3"/>
        <w:widowControl/>
        <w:numPr>
          <w:ilvl w:val="0"/>
          <w:numId w:val="1"/>
        </w:numPr>
        <w:shd w:val="clear" w:color="auto" w:fill="FFFFFF"/>
        <w:spacing w:before="0" w:beforeAutospacing="0" w:after="0" w:afterAutospacing="0" w:line="580" w:lineRule="exact"/>
        <w:ind w:firstLine="420"/>
        <w:jc w:val="both"/>
        <w:rPr>
          <w:rFonts w:ascii="Times New Roman" w:eastAsia="黑体" w:hAnsi="黑体"/>
          <w:kern w:val="2"/>
          <w:sz w:val="32"/>
          <w:szCs w:val="32"/>
        </w:rPr>
      </w:pPr>
      <w:r>
        <w:rPr>
          <w:rFonts w:ascii="Times New Roman" w:eastAsia="黑体" w:hAnsi="黑体" w:hint="eastAsia"/>
          <w:kern w:val="2"/>
          <w:sz w:val="32"/>
          <w:szCs w:val="32"/>
        </w:rPr>
        <w:t>其他需要报告的事项</w:t>
      </w:r>
    </w:p>
    <w:p w:rsidR="008375B8" w:rsidRDefault="008375B8" w:rsidP="008375B8">
      <w:pPr>
        <w:pStyle w:val="a3"/>
        <w:widowControl/>
        <w:shd w:val="clear" w:color="auto" w:fill="FFFFFF"/>
        <w:spacing w:before="0" w:beforeAutospacing="0" w:after="0" w:afterAutospacing="0" w:line="580" w:lineRule="exact"/>
        <w:ind w:left="420"/>
        <w:jc w:val="both"/>
        <w:rPr>
          <w:rFonts w:ascii="Times New Roman" w:hAnsi="Times New Roman"/>
          <w:bCs/>
          <w:kern w:val="2"/>
          <w:sz w:val="32"/>
          <w:szCs w:val="32"/>
        </w:rPr>
      </w:pPr>
      <w:r>
        <w:rPr>
          <w:rFonts w:ascii="Times New Roman" w:hAnsi="Times New Roman" w:hint="eastAsia"/>
          <w:bCs/>
          <w:kern w:val="2"/>
          <w:sz w:val="32"/>
          <w:szCs w:val="32"/>
        </w:rPr>
        <w:t>（文字描述）</w:t>
      </w:r>
    </w:p>
    <w:p w:rsidR="00153027" w:rsidRDefault="00153027"/>
    <w:sectPr w:rsidR="00153027" w:rsidSect="00153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7D8C"/>
    <w:multiLevelType w:val="singleLevel"/>
    <w:tmpl w:val="05797D8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5B8"/>
    <w:rsid w:val="00153027"/>
    <w:rsid w:val="00837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75B8"/>
    <w:pPr>
      <w:spacing w:before="100" w:beforeAutospacing="1" w:after="100" w:afterAutospacing="1"/>
      <w:jc w:val="left"/>
    </w:pPr>
    <w:rPr>
      <w:rFonts w:ascii="Calibri" w:eastAsia="仿宋_GB2312" w:hAnsi="Calibri" w:cs="Times New Roman"/>
      <w:kern w:val="0"/>
      <w:sz w:val="24"/>
      <w:szCs w:val="24"/>
    </w:rPr>
  </w:style>
  <w:style w:type="table" w:styleId="a4">
    <w:name w:val="Table Grid"/>
    <w:basedOn w:val="a1"/>
    <w:uiPriority w:val="59"/>
    <w:rsid w:val="008375B8"/>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unhideWhenUsed/>
    <w:rsid w:val="008375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2479</Characters>
  <Application>Microsoft Office Word</Application>
  <DocSecurity>0</DocSecurity>
  <Lines>20</Lines>
  <Paragraphs>5</Paragraphs>
  <ScaleCrop>false</ScaleCrop>
  <Company>BZTM</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2020-01-21T07:22:00Z</dcterms:created>
  <dcterms:modified xsi:type="dcterms:W3CDTF">2020-01-21T07:22:00Z</dcterms:modified>
</cp:coreProperties>
</file>