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  <w:lang w:eastAsia="zh-CN"/>
        </w:rPr>
        <w:t>巴中市</w:t>
      </w:r>
      <w:r>
        <w:rPr>
          <w:rFonts w:ascii="Times New Roman" w:hAnsi="Times New Roman"/>
          <w:b/>
          <w:sz w:val="44"/>
          <w:szCs w:val="44"/>
        </w:rPr>
        <w:t>202</w:t>
      </w:r>
      <w:r>
        <w:rPr>
          <w:rFonts w:hint="eastAsia" w:ascii="Times New Roman" w:hAnsi="Times New Roman"/>
          <w:b/>
          <w:sz w:val="44"/>
          <w:szCs w:val="44"/>
        </w:rPr>
        <w:t>1年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7</w:t>
      </w:r>
      <w:r>
        <w:rPr>
          <w:rFonts w:hint="eastAsia" w:ascii="Times New Roman" w:hAnsi="Times New Roman"/>
          <w:b/>
          <w:sz w:val="44"/>
          <w:szCs w:val="44"/>
        </w:rPr>
        <w:t>月《辐射安全许可证》核发情况统计表</w:t>
      </w:r>
    </w:p>
    <w:tbl>
      <w:tblPr>
        <w:tblStyle w:val="4"/>
        <w:tblW w:w="148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670"/>
        <w:gridCol w:w="2410"/>
        <w:gridCol w:w="2693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使用单位名称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使用类别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许可证编号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发放日期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南江县大河中心卫生院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川环辐证【17062】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2021.7.7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重新申领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南江县民康医院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川环辐证【17318】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2021.7.7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重新申领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南江县高桥镇卫生院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川环辐证【17359】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2021.7.7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巴中市巴州区妇幼保健院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川环辐证【17025】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2021.7.7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通江县空山镇卫生院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川环辐证【17281】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2021.7.7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重新申领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巴中市恩阳区花丛中心卫生院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川环辐证【17033】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2021.7.7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重新申领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南江雅和口腔诊所有限责任公司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III类射线装置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川环辐证【17360】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2021.7.29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新办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0" w:footer="170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105" w:rightChars="5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105" w:leftChars="5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4C06"/>
    <w:rsid w:val="078E62C8"/>
    <w:rsid w:val="0A2671F9"/>
    <w:rsid w:val="0AB66F60"/>
    <w:rsid w:val="10535603"/>
    <w:rsid w:val="14E9011A"/>
    <w:rsid w:val="1CA32679"/>
    <w:rsid w:val="24A82270"/>
    <w:rsid w:val="3E3145E5"/>
    <w:rsid w:val="57ED393C"/>
    <w:rsid w:val="5FB134AC"/>
    <w:rsid w:val="60A04744"/>
    <w:rsid w:val="627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2021-08-03T07:44:06Z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B7F71C72B0254D5EA279FEB27C57F0D5</vt:lpwstr>
  </property>
</Properties>
</file>